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02819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ИМЕНИ АЛЬ-ФАРАБИ</w:t>
      </w:r>
    </w:p>
    <w:p w14:paraId="35AF3BE6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14:paraId="1E99AC51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E0">
        <w:rPr>
          <w:rFonts w:ascii="Times New Roman" w:hAnsi="Times New Roman" w:cs="Times New Roman"/>
          <w:b/>
          <w:sz w:val="28"/>
          <w:szCs w:val="28"/>
        </w:rPr>
        <w:t>Кафедра таможенного, финансового и экологического права</w:t>
      </w:r>
    </w:p>
    <w:p w14:paraId="08745707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B5279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7EF3B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18D44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53395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8B8B7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3194D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E6A21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A2E94" w14:textId="77777777" w:rsidR="00272AFC" w:rsidRDefault="00272AFC" w:rsidP="00272AFC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4089E59E" w14:textId="77777777" w:rsidR="00272AFC" w:rsidRPr="0066208A" w:rsidRDefault="00272AFC" w:rsidP="00272AFC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6208A">
        <w:rPr>
          <w:rFonts w:ascii="Times New Roman" w:hAnsi="Times New Roman" w:cs="Times New Roman"/>
          <w:b/>
          <w:sz w:val="28"/>
          <w:lang w:val="kk-KZ"/>
        </w:rPr>
        <w:t>ПРОГРАММА ИТОГОВОГО ЭКЗАМЕНА</w:t>
      </w:r>
    </w:p>
    <w:p w14:paraId="053AB000" w14:textId="77777777" w:rsidR="00272AFC" w:rsidRPr="0066208A" w:rsidRDefault="00272AFC" w:rsidP="00272AFC">
      <w:pPr>
        <w:ind w:right="98"/>
        <w:rPr>
          <w:rFonts w:ascii="Times New Roman" w:hAnsi="Times New Roman" w:cs="Times New Roman"/>
          <w:b/>
          <w:sz w:val="28"/>
          <w:lang w:val="kk-KZ"/>
        </w:rPr>
      </w:pPr>
    </w:p>
    <w:p w14:paraId="377E9C0F" w14:textId="77777777" w:rsidR="00F60EB4" w:rsidRPr="00F60EB4" w:rsidRDefault="00272AFC" w:rsidP="00F60EB4">
      <w:pPr>
        <w:ind w:left="73" w:right="98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Предмет: </w:t>
      </w:r>
      <w:r w:rsidR="00F60EB4">
        <w:rPr>
          <w:rFonts w:ascii="Times New Roman" w:hAnsi="Times New Roman" w:cs="Times New Roman"/>
          <w:b/>
          <w:sz w:val="28"/>
          <w:lang w:val="kk-KZ"/>
        </w:rPr>
        <w:t>Г</w:t>
      </w:r>
      <w:r w:rsidR="00F60EB4" w:rsidRPr="00F60EB4">
        <w:rPr>
          <w:rFonts w:ascii="Times New Roman" w:hAnsi="Times New Roman" w:cs="Times New Roman"/>
          <w:b/>
          <w:sz w:val="28"/>
          <w:lang w:val="kk-KZ"/>
        </w:rPr>
        <w:t>осударственная финансовая политика</w:t>
      </w:r>
    </w:p>
    <w:p w14:paraId="0F35BDCC" w14:textId="77777777" w:rsidR="00272AFC" w:rsidRPr="0066208A" w:rsidRDefault="00F60EB4" w:rsidP="00F60EB4">
      <w:pPr>
        <w:ind w:left="73" w:right="98"/>
        <w:jc w:val="center"/>
        <w:rPr>
          <w:b/>
          <w:bCs/>
          <w:sz w:val="28"/>
          <w:szCs w:val="28"/>
          <w:lang w:val="kk-KZ"/>
        </w:rPr>
      </w:pPr>
      <w:r w:rsidRPr="00F60EB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272AFC" w:rsidRPr="00D917BC">
        <w:rPr>
          <w:rFonts w:ascii="Times New Roman" w:hAnsi="Times New Roman" w:cs="Times New Roman"/>
          <w:b/>
          <w:sz w:val="28"/>
          <w:lang w:val="kk-KZ"/>
        </w:rPr>
        <w:t xml:space="preserve">Образовательная программа </w:t>
      </w:r>
      <w:r w:rsidRPr="00F60EB4">
        <w:rPr>
          <w:rFonts w:ascii="Times New Roman CYR" w:hAnsi="Times New Roman CYR" w:cs="Times New Roman CYR"/>
          <w:b/>
          <w:sz w:val="28"/>
          <w:szCs w:val="28"/>
          <w:lang w:val="kk-KZ"/>
        </w:rPr>
        <w:t>«7М04216 Финансовое право»</w:t>
      </w:r>
      <w:r w:rsidRPr="00691F44">
        <w:rPr>
          <w:rFonts w:ascii="Times New Roman CYR" w:hAnsi="Times New Roman CYR" w:cs="Times New Roman CYR"/>
          <w:sz w:val="28"/>
          <w:szCs w:val="28"/>
          <w:lang w:val="kk-KZ"/>
        </w:rPr>
        <w:t xml:space="preserve">  </w:t>
      </w:r>
    </w:p>
    <w:p w14:paraId="1BBF067D" w14:textId="77777777" w:rsidR="00272AFC" w:rsidRPr="0066208A" w:rsidRDefault="00272AFC" w:rsidP="00272AF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6208A">
        <w:rPr>
          <w:rFonts w:ascii="Times New Roman" w:hAnsi="Times New Roman"/>
          <w:sz w:val="28"/>
          <w:szCs w:val="28"/>
        </w:rPr>
        <w:t>Курс – 2</w:t>
      </w:r>
    </w:p>
    <w:p w14:paraId="0A68B8EA" w14:textId="77777777" w:rsidR="00272AFC" w:rsidRPr="00C81082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Семестр – </w:t>
      </w:r>
      <w:r>
        <w:rPr>
          <w:rFonts w:ascii="Times New Roman" w:hAnsi="Times New Roman"/>
          <w:sz w:val="28"/>
          <w:szCs w:val="28"/>
          <w:lang w:val="kk-KZ"/>
        </w:rPr>
        <w:t>3</w:t>
      </w:r>
    </w:p>
    <w:p w14:paraId="6E8A91C4" w14:textId="77777777" w:rsidR="00272AFC" w:rsidRPr="0066208A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Кол-во кредитов – </w:t>
      </w:r>
      <w:r w:rsidRPr="0066208A">
        <w:rPr>
          <w:rFonts w:ascii="Times New Roman" w:hAnsi="Times New Roman"/>
          <w:sz w:val="28"/>
          <w:szCs w:val="28"/>
          <w:lang w:val="kk-KZ"/>
        </w:rPr>
        <w:t>9</w:t>
      </w:r>
    </w:p>
    <w:p w14:paraId="55070536" w14:textId="77777777" w:rsidR="00272AFC" w:rsidRPr="002741C3" w:rsidRDefault="00272AFC" w:rsidP="00272AF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Форма обучения: </w:t>
      </w:r>
      <w:r w:rsidRPr="0066208A">
        <w:rPr>
          <w:rFonts w:ascii="Times New Roman" w:hAnsi="Times New Roman"/>
          <w:sz w:val="28"/>
          <w:szCs w:val="28"/>
          <w:lang w:val="kk-KZ"/>
        </w:rPr>
        <w:t>дневная</w:t>
      </w:r>
    </w:p>
    <w:p w14:paraId="095FCFF2" w14:textId="77777777" w:rsidR="00272AFC" w:rsidRPr="002741C3" w:rsidRDefault="00272AFC" w:rsidP="00272AFC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sz w:val="28"/>
          <w:szCs w:val="28"/>
          <w:lang w:val="kk-KZ"/>
        </w:rPr>
        <w:t xml:space="preserve"> </w:t>
      </w:r>
    </w:p>
    <w:p w14:paraId="3BB93CE6" w14:textId="77777777" w:rsidR="00272AFC" w:rsidRPr="002741C3" w:rsidRDefault="00272AFC" w:rsidP="00272A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C62100E" w14:textId="77777777" w:rsidR="005D26E0" w:rsidRPr="00272AFC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0ED462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691A2" w14:textId="77777777" w:rsidR="005D26E0" w:rsidRPr="00272AFC" w:rsidRDefault="00272AFC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63DF27B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C31A0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891E7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22F65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125C9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35FAB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A002F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5D57B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B9152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2D521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6FA66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109BA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EE2E8" w14:textId="77777777" w:rsidR="005D26E0" w:rsidRPr="005D26E0" w:rsidRDefault="005D26E0" w:rsidP="005D26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3E347" w14:textId="77777777" w:rsidR="00995A19" w:rsidRDefault="00272AFC" w:rsidP="00F60E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Алматы 202</w:t>
      </w:r>
      <w:r w:rsidR="00F60EB4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D26E0" w:rsidRPr="005D26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5E617712" w14:textId="77777777" w:rsidR="00E57042" w:rsidRPr="001E5987" w:rsidRDefault="00272AFC" w:rsidP="00E57042">
      <w:pPr>
        <w:pStyle w:val="a6"/>
        <w:tabs>
          <w:tab w:val="left" w:pos="426"/>
        </w:tabs>
        <w:spacing w:after="0"/>
        <w:ind w:firstLine="567"/>
        <w:jc w:val="both"/>
        <w:rPr>
          <w:sz w:val="28"/>
          <w:szCs w:val="28"/>
          <w:lang w:val="kk-KZ"/>
        </w:rPr>
      </w:pPr>
      <w:r w:rsidRPr="002741C3">
        <w:rPr>
          <w:sz w:val="28"/>
          <w:szCs w:val="28"/>
        </w:rPr>
        <w:lastRenderedPageBreak/>
        <w:t>Программа</w:t>
      </w:r>
      <w:r w:rsidRPr="002741C3">
        <w:rPr>
          <w:sz w:val="28"/>
          <w:szCs w:val="28"/>
          <w:lang w:val="kk-KZ"/>
        </w:rPr>
        <w:t xml:space="preserve"> </w:t>
      </w:r>
      <w:r w:rsidRPr="002741C3">
        <w:rPr>
          <w:sz w:val="28"/>
          <w:szCs w:val="28"/>
        </w:rPr>
        <w:t>итогового</w:t>
      </w:r>
      <w:r w:rsidRPr="002741C3">
        <w:rPr>
          <w:sz w:val="28"/>
          <w:szCs w:val="28"/>
          <w:lang w:val="kk-KZ"/>
        </w:rPr>
        <w:t xml:space="preserve"> </w:t>
      </w:r>
      <w:r w:rsidRPr="002741C3">
        <w:rPr>
          <w:sz w:val="28"/>
          <w:szCs w:val="28"/>
        </w:rPr>
        <w:t>экзамена</w:t>
      </w:r>
      <w:r w:rsidRPr="002741C3">
        <w:rPr>
          <w:sz w:val="28"/>
          <w:szCs w:val="28"/>
          <w:lang w:val="kk-KZ"/>
        </w:rPr>
        <w:t xml:space="preserve"> </w:t>
      </w:r>
      <w:r w:rsidRPr="002741C3">
        <w:rPr>
          <w:sz w:val="28"/>
          <w:szCs w:val="28"/>
        </w:rPr>
        <w:t>составлена</w:t>
      </w:r>
      <w:r w:rsidRPr="002741C3">
        <w:rPr>
          <w:sz w:val="28"/>
          <w:szCs w:val="28"/>
          <w:lang w:val="kk-KZ"/>
        </w:rPr>
        <w:t xml:space="preserve"> </w:t>
      </w:r>
      <w:r w:rsidRPr="002741C3">
        <w:rPr>
          <w:sz w:val="28"/>
          <w:szCs w:val="28"/>
        </w:rPr>
        <w:t>на</w:t>
      </w:r>
      <w:r w:rsidRPr="002741C3">
        <w:rPr>
          <w:sz w:val="28"/>
          <w:szCs w:val="28"/>
          <w:lang w:val="kk-KZ"/>
        </w:rPr>
        <w:t xml:space="preserve"> </w:t>
      </w:r>
      <w:r w:rsidRPr="002741C3">
        <w:rPr>
          <w:sz w:val="28"/>
          <w:szCs w:val="28"/>
        </w:rPr>
        <w:t>основе</w:t>
      </w:r>
      <w:r w:rsidRPr="002741C3">
        <w:rPr>
          <w:sz w:val="28"/>
          <w:szCs w:val="28"/>
          <w:lang w:val="kk-KZ"/>
        </w:rPr>
        <w:t xml:space="preserve"> </w:t>
      </w:r>
      <w:r w:rsidRPr="002741C3">
        <w:rPr>
          <w:sz w:val="28"/>
          <w:szCs w:val="28"/>
        </w:rPr>
        <w:t>образовательной</w:t>
      </w:r>
      <w:r w:rsidRPr="002741C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программы по специальности </w:t>
      </w:r>
      <w:r w:rsidR="00F60EB4" w:rsidRPr="00F60EB4">
        <w:rPr>
          <w:sz w:val="28"/>
          <w:szCs w:val="28"/>
          <w:lang w:val="kk-KZ"/>
        </w:rPr>
        <w:t xml:space="preserve">«7М04216 Финансовое </w:t>
      </w:r>
      <w:proofErr w:type="gramStart"/>
      <w:r w:rsidR="00F60EB4" w:rsidRPr="00F60EB4">
        <w:rPr>
          <w:sz w:val="28"/>
          <w:szCs w:val="28"/>
          <w:lang w:val="kk-KZ"/>
        </w:rPr>
        <w:t xml:space="preserve">право»  </w:t>
      </w:r>
      <w:r w:rsidR="00E57042" w:rsidRPr="001E5987">
        <w:rPr>
          <w:sz w:val="28"/>
          <w:szCs w:val="28"/>
          <w:lang w:val="kk-KZ"/>
        </w:rPr>
        <w:t>д</w:t>
      </w:r>
      <w:r w:rsidR="00E57042" w:rsidRPr="001E5987">
        <w:rPr>
          <w:sz w:val="28"/>
          <w:szCs w:val="28"/>
        </w:rPr>
        <w:t>.</w:t>
      </w:r>
      <w:proofErr w:type="spellStart"/>
      <w:r w:rsidR="00E57042" w:rsidRPr="001E5987">
        <w:rPr>
          <w:sz w:val="28"/>
          <w:szCs w:val="28"/>
        </w:rPr>
        <w:t>ю.н</w:t>
      </w:r>
      <w:proofErr w:type="spellEnd"/>
      <w:r w:rsidR="00E57042" w:rsidRPr="001E5987">
        <w:rPr>
          <w:sz w:val="28"/>
          <w:szCs w:val="28"/>
        </w:rPr>
        <w:t>.</w:t>
      </w:r>
      <w:proofErr w:type="gramEnd"/>
      <w:r w:rsidR="00E57042" w:rsidRPr="001E5987">
        <w:rPr>
          <w:spacing w:val="-2"/>
          <w:sz w:val="28"/>
          <w:szCs w:val="28"/>
          <w:lang w:val="kk-KZ"/>
        </w:rPr>
        <w:t xml:space="preserve">, и.о. профессора </w:t>
      </w:r>
      <w:r w:rsidR="00E57042" w:rsidRPr="001E5987">
        <w:rPr>
          <w:sz w:val="28"/>
          <w:szCs w:val="28"/>
          <w:lang w:val="kk-KZ"/>
        </w:rPr>
        <w:t>Куаналиева Г.А.</w:t>
      </w:r>
    </w:p>
    <w:p w14:paraId="5C21C37B" w14:textId="77777777" w:rsidR="00E57042" w:rsidRDefault="00E57042" w:rsidP="00E57042">
      <w:pPr>
        <w:pStyle w:val="a6"/>
        <w:tabs>
          <w:tab w:val="left" w:pos="426"/>
        </w:tabs>
        <w:spacing w:after="0"/>
        <w:ind w:firstLine="567"/>
        <w:jc w:val="both"/>
        <w:rPr>
          <w:sz w:val="28"/>
          <w:szCs w:val="28"/>
          <w:lang w:val="kk-KZ"/>
        </w:rPr>
      </w:pPr>
    </w:p>
    <w:p w14:paraId="16552CA3" w14:textId="77777777" w:rsidR="00E57042" w:rsidRPr="001E5987" w:rsidRDefault="00E57042" w:rsidP="00E57042">
      <w:pPr>
        <w:pStyle w:val="a6"/>
        <w:tabs>
          <w:tab w:val="left" w:pos="426"/>
        </w:tabs>
        <w:spacing w:after="0"/>
        <w:ind w:firstLine="567"/>
        <w:jc w:val="both"/>
        <w:rPr>
          <w:sz w:val="28"/>
          <w:szCs w:val="28"/>
        </w:rPr>
      </w:pPr>
      <w:r w:rsidRPr="001E5987">
        <w:rPr>
          <w:sz w:val="28"/>
          <w:szCs w:val="28"/>
        </w:rPr>
        <w:t>Рассмотрено</w:t>
      </w:r>
      <w:r w:rsidRPr="001E5987">
        <w:rPr>
          <w:spacing w:val="7"/>
          <w:sz w:val="28"/>
          <w:szCs w:val="28"/>
        </w:rPr>
        <w:t xml:space="preserve"> </w:t>
      </w:r>
      <w:r w:rsidRPr="001E5987">
        <w:rPr>
          <w:sz w:val="28"/>
          <w:szCs w:val="28"/>
        </w:rPr>
        <w:t>и</w:t>
      </w:r>
      <w:r w:rsidRPr="001E5987">
        <w:rPr>
          <w:spacing w:val="7"/>
          <w:sz w:val="28"/>
          <w:szCs w:val="28"/>
        </w:rPr>
        <w:t xml:space="preserve"> </w:t>
      </w:r>
      <w:r w:rsidRPr="001E5987">
        <w:rPr>
          <w:sz w:val="28"/>
          <w:szCs w:val="28"/>
        </w:rPr>
        <w:t>утверждено</w:t>
      </w:r>
      <w:r w:rsidRPr="001E5987">
        <w:rPr>
          <w:spacing w:val="5"/>
          <w:sz w:val="28"/>
          <w:szCs w:val="28"/>
        </w:rPr>
        <w:t xml:space="preserve"> </w:t>
      </w:r>
      <w:r w:rsidRPr="001E5987">
        <w:rPr>
          <w:sz w:val="28"/>
          <w:szCs w:val="28"/>
        </w:rPr>
        <w:t>на</w:t>
      </w:r>
      <w:r w:rsidRPr="001E5987">
        <w:rPr>
          <w:spacing w:val="6"/>
          <w:sz w:val="28"/>
          <w:szCs w:val="28"/>
        </w:rPr>
        <w:t xml:space="preserve"> </w:t>
      </w:r>
      <w:r w:rsidRPr="001E5987">
        <w:rPr>
          <w:sz w:val="28"/>
          <w:szCs w:val="28"/>
        </w:rPr>
        <w:t>заседании</w:t>
      </w:r>
      <w:r w:rsidRPr="001E5987">
        <w:rPr>
          <w:spacing w:val="7"/>
          <w:sz w:val="28"/>
          <w:szCs w:val="28"/>
        </w:rPr>
        <w:t xml:space="preserve"> </w:t>
      </w:r>
      <w:r w:rsidRPr="001E5987">
        <w:rPr>
          <w:sz w:val="28"/>
          <w:szCs w:val="28"/>
        </w:rPr>
        <w:t>кафедры</w:t>
      </w:r>
      <w:r w:rsidRPr="001E5987">
        <w:rPr>
          <w:spacing w:val="8"/>
          <w:sz w:val="28"/>
          <w:szCs w:val="28"/>
        </w:rPr>
        <w:t xml:space="preserve"> </w:t>
      </w:r>
      <w:r w:rsidRPr="001E5987">
        <w:rPr>
          <w:sz w:val="28"/>
          <w:szCs w:val="28"/>
        </w:rPr>
        <w:t>таможенного,</w:t>
      </w:r>
      <w:r w:rsidRPr="001E5987">
        <w:rPr>
          <w:spacing w:val="6"/>
          <w:sz w:val="28"/>
          <w:szCs w:val="28"/>
        </w:rPr>
        <w:t xml:space="preserve"> </w:t>
      </w:r>
      <w:r w:rsidRPr="001E5987">
        <w:rPr>
          <w:sz w:val="28"/>
          <w:szCs w:val="28"/>
        </w:rPr>
        <w:t>финансового</w:t>
      </w:r>
      <w:r w:rsidRPr="001E5987">
        <w:rPr>
          <w:sz w:val="28"/>
          <w:szCs w:val="28"/>
          <w:lang w:val="kk-KZ"/>
        </w:rPr>
        <w:t xml:space="preserve"> </w:t>
      </w:r>
      <w:r w:rsidRPr="001E5987">
        <w:rPr>
          <w:spacing w:val="-67"/>
          <w:sz w:val="28"/>
          <w:szCs w:val="28"/>
        </w:rPr>
        <w:t xml:space="preserve"> </w:t>
      </w:r>
      <w:r w:rsidRPr="001E5987">
        <w:rPr>
          <w:spacing w:val="-67"/>
          <w:sz w:val="28"/>
          <w:szCs w:val="28"/>
          <w:lang w:val="kk-KZ"/>
        </w:rPr>
        <w:t xml:space="preserve"> </w:t>
      </w:r>
      <w:r w:rsidRPr="001E5987">
        <w:rPr>
          <w:sz w:val="28"/>
          <w:szCs w:val="28"/>
        </w:rPr>
        <w:t>и</w:t>
      </w:r>
      <w:r w:rsidRPr="001E5987">
        <w:rPr>
          <w:spacing w:val="-1"/>
          <w:sz w:val="28"/>
          <w:szCs w:val="28"/>
        </w:rPr>
        <w:t xml:space="preserve"> </w:t>
      </w:r>
      <w:r w:rsidRPr="001E5987">
        <w:rPr>
          <w:sz w:val="28"/>
          <w:szCs w:val="28"/>
        </w:rPr>
        <w:t>экологического</w:t>
      </w:r>
      <w:r w:rsidRPr="001E5987">
        <w:rPr>
          <w:spacing w:val="1"/>
          <w:sz w:val="28"/>
          <w:szCs w:val="28"/>
        </w:rPr>
        <w:t xml:space="preserve"> </w:t>
      </w:r>
      <w:r w:rsidRPr="001E5987">
        <w:rPr>
          <w:sz w:val="28"/>
          <w:szCs w:val="28"/>
        </w:rPr>
        <w:t>права</w:t>
      </w:r>
    </w:p>
    <w:p w14:paraId="5C9E32B8" w14:textId="77777777" w:rsidR="00E57042" w:rsidRPr="00B13065" w:rsidRDefault="00E57042" w:rsidP="00E570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130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мая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г., протокол 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19</w:t>
      </w:r>
    </w:p>
    <w:p w14:paraId="3C0C9DF4" w14:textId="77777777" w:rsidR="00E57042" w:rsidRDefault="00E57042" w:rsidP="00E570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Заведующая кафедрой </w:t>
      </w:r>
      <w:r>
        <w:rPr>
          <w:rFonts w:ascii="MS Mincho" w:eastAsia="MS Mincho" w:hAnsi="MS Mincho" w:cs="MS Mincho"/>
          <w:sz w:val="28"/>
          <w:szCs w:val="28"/>
          <w:lang w:val="kk-KZ"/>
        </w:rPr>
        <w:t xml:space="preserve">         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Куаналиева </w:t>
      </w:r>
      <w:proofErr w:type="gramStart"/>
      <w:r w:rsidRPr="00B13065">
        <w:rPr>
          <w:rFonts w:ascii="Times New Roman" w:eastAsia="Times New Roman" w:hAnsi="Times New Roman" w:cs="Times New Roman"/>
          <w:sz w:val="28"/>
          <w:szCs w:val="28"/>
        </w:rPr>
        <w:t>Г.А.</w:t>
      </w:r>
      <w:proofErr w:type="gramEnd"/>
    </w:p>
    <w:p w14:paraId="4B145CB3" w14:textId="77777777" w:rsidR="00E57042" w:rsidRDefault="00E57042" w:rsidP="00E5704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7352EAB" w14:textId="77777777" w:rsidR="00E57042" w:rsidRPr="00B13065" w:rsidRDefault="00E57042" w:rsidP="00E570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065">
        <w:rPr>
          <w:rFonts w:ascii="Times New Roman" w:eastAsia="Times New Roman" w:hAnsi="Times New Roman" w:cs="Times New Roman" w:hint="eastAsia"/>
          <w:sz w:val="28"/>
          <w:szCs w:val="28"/>
        </w:rPr>
        <w:t>Одобрен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академическим комитетом по качеству образования и обучения.</w:t>
      </w:r>
    </w:p>
    <w:p w14:paraId="7E4C48AF" w14:textId="77777777" w:rsidR="00E57042" w:rsidRPr="00B13065" w:rsidRDefault="00E57042" w:rsidP="00E570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065">
        <w:rPr>
          <w:rFonts w:ascii="Times New Roman" w:eastAsia="Times New Roman" w:hAnsi="Times New Roman" w:cs="Times New Roman" w:hint="eastAsia"/>
          <w:sz w:val="28"/>
          <w:szCs w:val="28"/>
        </w:rPr>
        <w:t>Протокол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июн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>я 202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4F8D575C" w14:textId="77777777" w:rsidR="00E57042" w:rsidRPr="00B13065" w:rsidRDefault="00E57042" w:rsidP="00E570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065">
        <w:rPr>
          <w:rFonts w:ascii="Times New Roman" w:eastAsia="Times New Roman" w:hAnsi="Times New Roman" w:cs="Times New Roman" w:hint="eastAsia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</w:t>
      </w:r>
      <w:proofErr w:type="spellStart"/>
      <w:r w:rsidRPr="00B13065">
        <w:rPr>
          <w:rFonts w:ascii="Times New Roman" w:eastAsia="Times New Roman" w:hAnsi="Times New Roman" w:cs="Times New Roman"/>
          <w:sz w:val="28"/>
          <w:szCs w:val="28"/>
        </w:rPr>
        <w:t>Урисбаева</w:t>
      </w:r>
      <w:proofErr w:type="spellEnd"/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3065">
        <w:rPr>
          <w:rFonts w:ascii="Times New Roman" w:eastAsia="Times New Roman" w:hAnsi="Times New Roman" w:cs="Times New Roman"/>
          <w:sz w:val="28"/>
          <w:szCs w:val="28"/>
        </w:rPr>
        <w:t>А.А.</w:t>
      </w:r>
      <w:proofErr w:type="gramEnd"/>
    </w:p>
    <w:p w14:paraId="7C5D52F0" w14:textId="77777777" w:rsidR="00E57042" w:rsidRDefault="00E57042" w:rsidP="00E57042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343BE52" w14:textId="77777777" w:rsidR="00E57042" w:rsidRPr="00B13065" w:rsidRDefault="00E57042" w:rsidP="00E570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13065">
        <w:rPr>
          <w:rFonts w:ascii="Times New Roman" w:eastAsia="Times New Roman" w:hAnsi="Times New Roman" w:cs="Times New Roman" w:hint="eastAsia"/>
          <w:sz w:val="28"/>
          <w:szCs w:val="28"/>
        </w:rPr>
        <w:t>Представлен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B13065">
        <w:rPr>
          <w:rFonts w:ascii="Times New Roman" w:eastAsia="Times New Roman" w:hAnsi="Times New Roman" w:cs="Times New Roman"/>
          <w:sz w:val="28"/>
          <w:szCs w:val="28"/>
        </w:rPr>
        <w:t>Ученом</w:t>
      </w:r>
      <w:proofErr w:type="spellEnd"/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совете факультета</w:t>
      </w:r>
    </w:p>
    <w:p w14:paraId="78E91073" w14:textId="77777777" w:rsidR="00E57042" w:rsidRDefault="00E57042" w:rsidP="00E570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13065">
        <w:rPr>
          <w:rFonts w:ascii="Times New Roman" w:eastAsia="Times New Roman" w:hAnsi="Times New Roman" w:cs="Times New Roman" w:hint="eastAsia"/>
          <w:sz w:val="28"/>
          <w:szCs w:val="28"/>
        </w:rPr>
        <w:t>Протокол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25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июн</w:t>
      </w:r>
      <w:r w:rsidRPr="00B13065">
        <w:rPr>
          <w:rFonts w:ascii="Times New Roman" w:eastAsia="Times New Roman" w:hAnsi="Times New Roman" w:cs="Times New Roman"/>
          <w:sz w:val="28"/>
          <w:szCs w:val="28"/>
        </w:rPr>
        <w:t>я 2023 г.</w:t>
      </w:r>
    </w:p>
    <w:p w14:paraId="2029029E" w14:textId="77777777" w:rsidR="00E57042" w:rsidRPr="00B13065" w:rsidRDefault="00E57042" w:rsidP="00E570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3065">
        <w:rPr>
          <w:rFonts w:ascii="Times New Roman" w:eastAsia="Times New Roman" w:hAnsi="Times New Roman" w:cs="Times New Roman" w:hint="eastAsia"/>
          <w:sz w:val="28"/>
          <w:szCs w:val="28"/>
        </w:rPr>
        <w:t>Ученый</w:t>
      </w:r>
      <w:proofErr w:type="spellEnd"/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секретарь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</w:t>
      </w:r>
      <w:proofErr w:type="spellStart"/>
      <w:r w:rsidRPr="00B13065">
        <w:rPr>
          <w:rFonts w:ascii="Times New Roman" w:eastAsia="Times New Roman" w:hAnsi="Times New Roman" w:cs="Times New Roman"/>
          <w:sz w:val="28"/>
          <w:szCs w:val="28"/>
        </w:rPr>
        <w:t>Атаханова</w:t>
      </w:r>
      <w:proofErr w:type="spellEnd"/>
      <w:r w:rsidRPr="00B13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3065">
        <w:rPr>
          <w:rFonts w:ascii="Times New Roman" w:eastAsia="Times New Roman" w:hAnsi="Times New Roman" w:cs="Times New Roman"/>
          <w:sz w:val="28"/>
          <w:szCs w:val="28"/>
        </w:rPr>
        <w:t>Г.М.</w:t>
      </w:r>
      <w:proofErr w:type="gramEnd"/>
    </w:p>
    <w:p w14:paraId="3D878765" w14:textId="60561E2B" w:rsidR="00272AFC" w:rsidRPr="002741C3" w:rsidRDefault="00272AFC" w:rsidP="00E57042">
      <w:pPr>
        <w:jc w:val="both"/>
        <w:rPr>
          <w:sz w:val="28"/>
          <w:szCs w:val="28"/>
        </w:rPr>
      </w:pPr>
    </w:p>
    <w:p w14:paraId="136213BF" w14:textId="77777777" w:rsidR="00272AFC" w:rsidRPr="002741C3" w:rsidRDefault="00272AFC" w:rsidP="00272AFC">
      <w:pPr>
        <w:pStyle w:val="Default"/>
        <w:jc w:val="both"/>
        <w:rPr>
          <w:color w:val="auto"/>
          <w:sz w:val="28"/>
          <w:szCs w:val="28"/>
        </w:rPr>
      </w:pPr>
    </w:p>
    <w:p w14:paraId="349C4900" w14:textId="77777777" w:rsidR="00272AFC" w:rsidRPr="002741C3" w:rsidRDefault="00272AFC" w:rsidP="00272AFC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AA94AD5" w14:textId="77777777" w:rsidR="005D26E0" w:rsidRPr="00272AFC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A8B24E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CD4DE1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3167D0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E685D71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D5B1CF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133267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81A24F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3CAB82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8C68F9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A414FE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C6038E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F8329A9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E238C0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A7D712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F2A5A8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C9E8E2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F8118C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9C613D5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F3A267" w14:textId="77777777" w:rsidR="005D26E0" w:rsidRDefault="005D26E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AA22F5" w14:textId="77777777"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0BED2A" w14:textId="77777777"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7F3979" w14:textId="77777777" w:rsidR="00272AFC" w:rsidRDefault="00272AF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B1294BF" w14:textId="77777777" w:rsidR="00E57042" w:rsidRPr="00272AFC" w:rsidRDefault="00E5704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BCC8B7A" w14:textId="77777777" w:rsidR="00F60EB4" w:rsidRDefault="00F60EB4" w:rsidP="005D26E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10FD42F" w14:textId="77777777" w:rsidR="005D26E0" w:rsidRPr="00E57042" w:rsidRDefault="005D26E0" w:rsidP="005D26E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704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Введение</w:t>
      </w:r>
    </w:p>
    <w:p w14:paraId="074BFB80" w14:textId="77777777" w:rsidR="005D26E0" w:rsidRP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FC0AAF" w14:textId="77777777" w:rsidR="005D26E0" w:rsidRP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t>Освоение образовательной программы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агистратуры по специальности </w:t>
      </w:r>
      <w:r w:rsidR="00F60EB4" w:rsidRPr="00F60EB4">
        <w:rPr>
          <w:rFonts w:ascii="Times New Roman" w:hAnsi="Times New Roman" w:cs="Times New Roman"/>
          <w:sz w:val="28"/>
          <w:szCs w:val="28"/>
          <w:lang w:val="kk-KZ"/>
        </w:rPr>
        <w:t xml:space="preserve">«7М04216 Финансовое право»  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>в соответствии с государственным общеобязательным стандартом образования РК и академической политикой, изучение дисциплины завершается итоговым контролем, заключающимся в сдаче экзамена. К экзаменационно-итоговому контролю допускаются только магистранты, набравшие соответствующие баллы по завершению образовательного процесса по дисциплине в соответствии с учебными программами и рабочими учебными планами магистратуры. Экзамен проводится в сроки, указанные в Академическом календаре и рабочем учебном плане.</w:t>
      </w:r>
    </w:p>
    <w:p w14:paraId="4832A35B" w14:textId="77777777" w:rsidR="004F35F8" w:rsidRPr="004F35F8" w:rsidRDefault="005D26E0" w:rsidP="004F35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26E0">
        <w:rPr>
          <w:rFonts w:ascii="Times New Roman" w:hAnsi="Times New Roman" w:cs="Times New Roman"/>
          <w:sz w:val="28"/>
          <w:szCs w:val="28"/>
          <w:lang w:val="kk-KZ"/>
        </w:rPr>
        <w:t>Магистрантам, получившим неудовлетворительную оценку, сдача итогового контроля за этот период разрешается только с оплатой кредита и повторным обучением. Предусмотрена подача апелляции. Магистрант, получивший по результатам экзам</w:t>
      </w:r>
      <w:r w:rsidR="004F35F8">
        <w:rPr>
          <w:rFonts w:ascii="Times New Roman" w:hAnsi="Times New Roman" w:cs="Times New Roman"/>
          <w:sz w:val="28"/>
          <w:szCs w:val="28"/>
          <w:lang w:val="kk-KZ"/>
        </w:rPr>
        <w:t>ена неудовлетворительную оценку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5F8" w:rsidRPr="004F35F8">
        <w:rPr>
          <w:rFonts w:ascii="Times New Roman" w:hAnsi="Times New Roman" w:cs="Times New Roman"/>
          <w:sz w:val="28"/>
          <w:szCs w:val="28"/>
          <w:lang w:val="kk-KZ"/>
        </w:rPr>
        <w:t xml:space="preserve">25 баллов </w:t>
      </w:r>
      <w:r w:rsidRPr="005D26E0">
        <w:rPr>
          <w:rFonts w:ascii="Times New Roman" w:hAnsi="Times New Roman" w:cs="Times New Roman"/>
          <w:sz w:val="28"/>
          <w:szCs w:val="28"/>
          <w:lang w:val="kk-KZ"/>
        </w:rPr>
        <w:t>приказом университета регистрируется на повторное обучение, FX сдается повторно. Документы по состоянию здоровья, выданные после получения неудовлетворительной оценки, не рассматриваются.</w:t>
      </w:r>
    </w:p>
    <w:p w14:paraId="59B1B459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Пересдача экзамена в целях поощрения оценки не допускается.</w:t>
      </w:r>
    </w:p>
    <w:p w14:paraId="11608F74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Экзаменационные вопросы проходят проверку и утверждаются.</w:t>
      </w:r>
    </w:p>
    <w:p w14:paraId="406C15CE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Правила проведения экзамена</w:t>
      </w:r>
    </w:p>
    <w:p w14:paraId="0D8D5050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 экзамена-стандартная устная офлайн. Устный экзамен: традиционный-ответы на вопросы. Устный экзамен-по графику экзамена обучающийся принимается преподавателем или представителями экзаменационной комиссии. Комиссия обеспечивает соблюдение требований экзамена с начала и до окончания экзамена.</w:t>
      </w:r>
    </w:p>
    <w:p w14:paraId="014EC3B0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Формат экзамена-офлайн устный.</w:t>
      </w:r>
    </w:p>
    <w:p w14:paraId="45B5FA5F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Прием экзаменов осуществляется в соответствии с графиком, утвержденным факультетом.</w:t>
      </w:r>
    </w:p>
    <w:p w14:paraId="7152FAA2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Процесс сдачи устного экзамена магистрантом осуществляется в форме выбора экзаменационного билета, на который магистрант должен дать устный ответ экзаменационной комиссии. При проведении устного экзамена в обязательном порядке осуществляется комиссией.</w:t>
      </w:r>
    </w:p>
    <w:p w14:paraId="17660247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Проводится устный экзамен:</w:t>
      </w:r>
    </w:p>
    <w:p w14:paraId="3F722726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 закрепленной аудитории;</w:t>
      </w:r>
    </w:p>
    <w:p w14:paraId="1954AFFA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 составе комиссии.</w:t>
      </w:r>
    </w:p>
    <w:p w14:paraId="60EFD51F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Контроль проведения экзамена</w:t>
      </w:r>
    </w:p>
    <w:p w14:paraId="6BCFF527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Преподаватель или экзаменационная комиссия:</w:t>
      </w:r>
    </w:p>
    <w:p w14:paraId="23FCD2C7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объясняет требование экзамена,</w:t>
      </w:r>
    </w:p>
    <w:p w14:paraId="352EEEA4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проверяет, не повторяются ли вопросы билета.</w:t>
      </w:r>
    </w:p>
    <w:p w14:paraId="6485D4F4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Продолжительность</w:t>
      </w:r>
    </w:p>
    <w:p w14:paraId="7D478A80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Время подготовки-решает экзаменатор или экзаменационная комиссия. Время ответа-экзаменатор или экзаменационная комиссия решает. Для ответа на все вопросы билета предоставляется 15-20 минут.</w:t>
      </w:r>
    </w:p>
    <w:p w14:paraId="3C9945FD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lastRenderedPageBreak/>
        <w:t>График проведения экзамена должен быть заранее известен экзаменуемым ма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гистрантам и преподавателям, т.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е. проводится в соответствии с утвержденным графиком в утвержденной аудитории. Это ответственность кафедр и факультетов.</w:t>
      </w:r>
    </w:p>
    <w:p w14:paraId="5F1ECD8E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Формат экзамена-офлайн устный. Обучающийся сдает экзамен в режиме реального времени «здесь и сейчас».</w:t>
      </w:r>
    </w:p>
    <w:p w14:paraId="3BC0A7D6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Продолжительность экзамена-указывается дата и время в утвержденном расписании.</w:t>
      </w:r>
    </w:p>
    <w:p w14:paraId="68F3A21E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Билеты созда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ются автоматически для магистрантов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659F4FE2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Преподаватель</w:t>
      </w:r>
    </w:p>
    <w:p w14:paraId="2BC87C07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 в системе Univer размещается «программа итогового экзамена " и итоговый экзамен по дисциплине должен быть представлен в формате pdf, в котором:</w:t>
      </w:r>
    </w:p>
    <w:p w14:paraId="454AD3BC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правила проведения экзамена;</w:t>
      </w:r>
    </w:p>
    <w:p w14:paraId="62A9C02A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Оценочная политика;</w:t>
      </w:r>
    </w:p>
    <w:p w14:paraId="253E088A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график проведения;</w:t>
      </w:r>
    </w:p>
    <w:p w14:paraId="57DA6495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платформа для проведения экзаменов</w:t>
      </w:r>
    </w:p>
    <w:p w14:paraId="705188C9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Важно. Оглашение экзаменационных вопросов запрещено. Только в программе итогового экзамена записываются вопросы, охватываемые по дисциплине.</w:t>
      </w:r>
    </w:p>
    <w:p w14:paraId="02F96D00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преподаватель в обязательном порядке после установления даты экзамена в расписании сообщает магистрантам, где находятся правила итогового экзамена.</w:t>
      </w:r>
    </w:p>
    <w:p w14:paraId="35D754B8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          Оглашает регламент экзамена:</w:t>
      </w:r>
    </w:p>
    <w:p w14:paraId="20D9E7C5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порядок сдачи экзаменов,</w:t>
      </w:r>
    </w:p>
    <w:p w14:paraId="629D41A3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подготовки,</w:t>
      </w:r>
    </w:p>
    <w:p w14:paraId="45EBF896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отклика;</w:t>
      </w:r>
    </w:p>
    <w:p w14:paraId="08AC5B54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разрешает при необходимости составлять тезисы ответов на бумаге;</w:t>
      </w:r>
    </w:p>
    <w:p w14:paraId="573847E8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ручкой;</w:t>
      </w:r>
    </w:p>
    <w:p w14:paraId="252B776F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экзаменатор предупреждает, что он должен показать лист.</w:t>
      </w:r>
    </w:p>
    <w:p w14:paraId="0F91A33C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     Преподаватель:</w:t>
      </w:r>
    </w:p>
    <w:p w14:paraId="612FFA54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 объявляет фамилию, имя и отчество экзаменуемого;</w:t>
      </w:r>
    </w:p>
    <w:p w14:paraId="08A357F0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экзаменуемого просят предъявить документ, удостоверяющий личность (удостоверение личности или паспорт. Прием экзамена по ID-карте запрещен);</w:t>
      </w:r>
    </w:p>
    <w:p w14:paraId="7D71497B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3. предупреждает о запрете использования дополнительных источников информации;</w:t>
      </w:r>
    </w:p>
    <w:p w14:paraId="7E1CF5D5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4. председатель экзаменационной комиссии называет ФИО магистранта, читает вопросы экзаменационного билета и билета;</w:t>
      </w:r>
    </w:p>
    <w:p w14:paraId="380FD9DA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6. комиссия записывает вопросы, озвученные магистрантом, для последующего опроса;</w:t>
      </w:r>
    </w:p>
    <w:p w14:paraId="53254235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7. дает время для подготовки ответа:</w:t>
      </w:r>
    </w:p>
    <w:p w14:paraId="5769C611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время подготовки определяется преподавателем и / или членами комиссии;</w:t>
      </w:r>
    </w:p>
    <w:p w14:paraId="0FE059B6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lastRenderedPageBreak/>
        <w:t>* члены комиссии и преподаватель контролируют процесс подготовки магистранта;</w:t>
      </w:r>
    </w:p>
    <w:p w14:paraId="2CDE654C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при необходимости делать замечания или останавливать ответ магистранта (грубое нарушение правил поведения на экзамене с составлением акта нарушения в случае наличия);</w:t>
      </w:r>
    </w:p>
    <w:p w14:paraId="6AE0E7B4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* магистрантам разрешается использовать проект для составления конспекта ответа;</w:t>
      </w:r>
    </w:p>
    <w:p w14:paraId="5125CF16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8. магистранта спрашивают по вопросам билетов;</w:t>
      </w:r>
    </w:p>
    <w:p w14:paraId="32867202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9. пос</w:t>
      </w:r>
      <w:r w:rsidR="003012CF" w:rsidRPr="003012CF">
        <w:rPr>
          <w:rFonts w:ascii="Times New Roman" w:hAnsi="Times New Roman" w:cs="Times New Roman"/>
          <w:sz w:val="28"/>
          <w:szCs w:val="28"/>
          <w:lang w:val="kk-KZ"/>
        </w:rPr>
        <w:t>ле завершения ответа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экзам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енатор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дает разрешение</w:t>
      </w:r>
      <w:r w:rsidR="003012CF"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магистранту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выйт</w:t>
      </w:r>
      <w:r w:rsidR="003012CF">
        <w:rPr>
          <w:rFonts w:ascii="Times New Roman" w:hAnsi="Times New Roman" w:cs="Times New Roman"/>
          <w:sz w:val="28"/>
          <w:szCs w:val="28"/>
          <w:lang w:val="kk-KZ"/>
        </w:rPr>
        <w:t>и из аудитории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AD08998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10.далее процедуру повторяют с каждым выпускником группы.</w:t>
      </w:r>
    </w:p>
    <w:p w14:paraId="5D3B8860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Магистранты</w:t>
      </w:r>
    </w:p>
    <w:p w14:paraId="4FEBA3F7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ВНИМАНИЕ. МАГИСТРАНТ НЕ ВПРАВЕ ОТКРЫВАТЬ БИЛЕТ ДО ЛИЧНОГО ВЫЗОВА КОМИССИИ ДЛЯ СДАЧИ ЭКЗАМЕНА. ТОЛЬКО ПО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РАЗРЕШЕНИЮ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КОМИССИИ МАГИСТРАНТ ОТКРЫВАЕТ СВОЙ БИЛЕТ.</w:t>
      </w:r>
    </w:p>
    <w:p w14:paraId="1DFE1373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При начале экзамена </w:t>
      </w:r>
      <w:r w:rsidR="004F35F8" w:rsidRPr="003012CF">
        <w:rPr>
          <w:rFonts w:ascii="Times New Roman" w:hAnsi="Times New Roman" w:cs="Times New Roman"/>
          <w:sz w:val="28"/>
          <w:szCs w:val="28"/>
          <w:lang w:val="kk-KZ"/>
        </w:rPr>
        <w:t>магистрант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>, приглашенный комиссией, предъявляет свое удостоверение личности.</w:t>
      </w:r>
    </w:p>
    <w:p w14:paraId="373CD8A7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Важно. Запрещается публиковать и отправлять обучающимся любые экзаменационные билеты перед началом экзамена.</w:t>
      </w:r>
    </w:p>
    <w:p w14:paraId="34504926" w14:textId="77777777" w:rsidR="005D26E0" w:rsidRPr="003012CF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Время выставления аттестационных баллов за устный экзамен-48 часов. Итак:</w:t>
      </w:r>
    </w:p>
    <w:p w14:paraId="0712FF6A" w14:textId="77777777"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1.Э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кзамен проводится по расписанию.</w:t>
      </w:r>
    </w:p>
    <w:p w14:paraId="7EDD395B" w14:textId="77777777"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2. М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агистранты и преподаватель должны заранее знать дату и время экзамена.</w:t>
      </w:r>
    </w:p>
    <w:p w14:paraId="07EE4C93" w14:textId="77777777"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3.Р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азместить в системе Univer итоговый экзаменационный документ по дисциплине.</w:t>
      </w:r>
    </w:p>
    <w:p w14:paraId="5BFC6843" w14:textId="77777777"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4. До начала экзамена магистрантам праводится  предварительная консультация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D38A967" w14:textId="77777777"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5. П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редседатель экзаменационной комиссии разъясняет требования экзамена.</w:t>
      </w:r>
    </w:p>
    <w:p w14:paraId="01C7D72C" w14:textId="77777777" w:rsidR="005D26E0" w:rsidRPr="003012CF" w:rsidRDefault="004F35F8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6.Б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аллы, набранные магистрантами в течение 48 часов,</w:t>
      </w:r>
      <w:r w:rsidRPr="003012CF">
        <w:rPr>
          <w:rFonts w:ascii="Times New Roman" w:hAnsi="Times New Roman" w:cs="Times New Roman"/>
          <w:sz w:val="28"/>
          <w:szCs w:val="28"/>
          <w:lang w:val="kk-KZ"/>
        </w:rPr>
        <w:t xml:space="preserve"> выставляются в аттестационной в</w:t>
      </w:r>
      <w:r w:rsidR="005D26E0" w:rsidRPr="003012CF">
        <w:rPr>
          <w:rFonts w:ascii="Times New Roman" w:hAnsi="Times New Roman" w:cs="Times New Roman"/>
          <w:sz w:val="28"/>
          <w:szCs w:val="28"/>
          <w:lang w:val="kk-KZ"/>
        </w:rPr>
        <w:t>едомости.</w:t>
      </w:r>
    </w:p>
    <w:p w14:paraId="6A96651C" w14:textId="77777777" w:rsidR="005D26E0" w:rsidRDefault="005D26E0" w:rsidP="005D26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012CF">
        <w:rPr>
          <w:rFonts w:ascii="Times New Roman" w:hAnsi="Times New Roman" w:cs="Times New Roman"/>
          <w:sz w:val="28"/>
          <w:szCs w:val="28"/>
          <w:lang w:val="kk-KZ"/>
        </w:rPr>
        <w:t>Политика оценки. Критериальное оценивание: оценка результатов обучения в соответствии с дескрипторами (проверка формирования компетенций на экзаменах с промежуточным контролем).</w:t>
      </w:r>
    </w:p>
    <w:p w14:paraId="26B1D0DF" w14:textId="77777777" w:rsidR="00031433" w:rsidRDefault="00031433" w:rsidP="00031433">
      <w:pPr>
        <w:pStyle w:val="1"/>
        <w:ind w:firstLine="709"/>
        <w:jc w:val="both"/>
        <w:rPr>
          <w:lang w:val="kk-KZ"/>
        </w:rPr>
      </w:pPr>
    </w:p>
    <w:p w14:paraId="0EA6C27F" w14:textId="77777777" w:rsidR="00031433" w:rsidRDefault="00031433" w:rsidP="00031433">
      <w:pPr>
        <w:pStyle w:val="1"/>
        <w:ind w:firstLine="709"/>
        <w:jc w:val="both"/>
        <w:rPr>
          <w:lang w:val="kk-KZ"/>
        </w:rPr>
      </w:pPr>
    </w:p>
    <w:p w14:paraId="2E80408E" w14:textId="77777777" w:rsidR="00031433" w:rsidRPr="00907C81" w:rsidRDefault="00031433" w:rsidP="00031433">
      <w:pPr>
        <w:pStyle w:val="1"/>
        <w:ind w:firstLine="709"/>
        <w:jc w:val="both"/>
      </w:pPr>
      <w:r w:rsidRPr="00907C81">
        <w:t>Политика</w:t>
      </w:r>
      <w:r>
        <w:rPr>
          <w:lang w:val="kk-KZ"/>
        </w:rPr>
        <w:t xml:space="preserve"> </w:t>
      </w:r>
      <w:r w:rsidRPr="00907C81">
        <w:t>оценивания:</w:t>
      </w:r>
    </w:p>
    <w:p w14:paraId="093946D4" w14:textId="77777777" w:rsidR="00031433" w:rsidRPr="00907C81" w:rsidRDefault="00031433" w:rsidP="00031433">
      <w:pPr>
        <w:pStyle w:val="a6"/>
        <w:spacing w:before="6"/>
        <w:ind w:firstLine="709"/>
        <w:jc w:val="both"/>
        <w:rPr>
          <w:sz w:val="28"/>
          <w:szCs w:val="28"/>
          <w:lang w:val="kk-KZ"/>
        </w:rPr>
      </w:pPr>
      <w:proofErr w:type="spellStart"/>
      <w:r w:rsidRPr="00907C81">
        <w:rPr>
          <w:b/>
          <w:sz w:val="28"/>
          <w:szCs w:val="28"/>
        </w:rPr>
        <w:t>Критериальное</w:t>
      </w:r>
      <w:proofErr w:type="spellEnd"/>
      <w:r w:rsidRPr="00907C81">
        <w:rPr>
          <w:b/>
          <w:sz w:val="28"/>
          <w:szCs w:val="28"/>
        </w:rPr>
        <w:t xml:space="preserve"> оценивание:</w:t>
      </w:r>
      <w:r w:rsidRPr="00907C81">
        <w:rPr>
          <w:sz w:val="28"/>
          <w:szCs w:val="28"/>
        </w:rPr>
        <w:t xml:space="preserve"> оценка результатов обучения в соответствии с дескрипторами, проверка сформированности компетенций (результатов обучения) на промежуточном контроле и экзаменах. </w:t>
      </w:r>
    </w:p>
    <w:p w14:paraId="755EF22D" w14:textId="77777777" w:rsidR="00031433" w:rsidRPr="00907C81" w:rsidRDefault="00031433" w:rsidP="00031433">
      <w:pPr>
        <w:pStyle w:val="a6"/>
        <w:spacing w:before="6"/>
        <w:ind w:firstLine="709"/>
        <w:jc w:val="both"/>
        <w:rPr>
          <w:sz w:val="28"/>
          <w:szCs w:val="28"/>
          <w:lang w:val="kk-KZ"/>
        </w:rPr>
      </w:pPr>
      <w:r w:rsidRPr="00907C81">
        <w:rPr>
          <w:sz w:val="28"/>
          <w:szCs w:val="28"/>
        </w:rPr>
        <w:t>Оценка экзаменационных ответов производится по 100-балльной шкале, с учетом степени полноты ответа обучающегося:</w:t>
      </w:r>
    </w:p>
    <w:p w14:paraId="567DAD45" w14:textId="77777777" w:rsidR="00031433" w:rsidRDefault="00031433" w:rsidP="00031433">
      <w:pPr>
        <w:pStyle w:val="a6"/>
        <w:spacing w:before="6"/>
        <w:rPr>
          <w:lang w:val="kk-KZ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6851"/>
      </w:tblGrid>
      <w:tr w:rsidR="00031433" w14:paraId="66DB3EE8" w14:textId="77777777" w:rsidTr="00F32792">
        <w:trPr>
          <w:trHeight w:val="275"/>
        </w:trPr>
        <w:tc>
          <w:tcPr>
            <w:tcW w:w="2497" w:type="dxa"/>
          </w:tcPr>
          <w:p w14:paraId="2E6D12E6" w14:textId="77777777" w:rsidR="00031433" w:rsidRDefault="00031433" w:rsidP="00F32792">
            <w:pPr>
              <w:pStyle w:val="TableParagraph"/>
              <w:spacing w:line="256" w:lineRule="exact"/>
              <w:ind w:left="114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Оценка</w:t>
            </w:r>
            <w:proofErr w:type="spellEnd"/>
          </w:p>
        </w:tc>
        <w:tc>
          <w:tcPr>
            <w:tcW w:w="6851" w:type="dxa"/>
          </w:tcPr>
          <w:p w14:paraId="297ACB70" w14:textId="77777777" w:rsidR="00031433" w:rsidRDefault="00031433" w:rsidP="00F32792">
            <w:pPr>
              <w:pStyle w:val="TableParagraph"/>
              <w:spacing w:line="256" w:lineRule="exact"/>
              <w:ind w:left="3188" w:right="26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</w:p>
        </w:tc>
      </w:tr>
      <w:tr w:rsidR="00031433" w14:paraId="03C79297" w14:textId="77777777" w:rsidTr="00F32792">
        <w:trPr>
          <w:trHeight w:val="1380"/>
        </w:trPr>
        <w:tc>
          <w:tcPr>
            <w:tcW w:w="2497" w:type="dxa"/>
          </w:tcPr>
          <w:p w14:paraId="04094578" w14:textId="77777777" w:rsidR="00031433" w:rsidRDefault="00031433" w:rsidP="00F32792">
            <w:pPr>
              <w:pStyle w:val="TableParagraph"/>
              <w:spacing w:line="270" w:lineRule="exact"/>
              <w:ind w:left="810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Отлично</w:t>
            </w:r>
            <w:proofErr w:type="spellEnd"/>
          </w:p>
        </w:tc>
        <w:tc>
          <w:tcPr>
            <w:tcW w:w="6851" w:type="dxa"/>
          </w:tcPr>
          <w:p w14:paraId="72BAB161" w14:textId="77777777" w:rsidR="00031433" w:rsidRPr="00907C81" w:rsidRDefault="00031433" w:rsidP="00F32792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1.Даны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правильные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полные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все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вопросы;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2.Полностью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решено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практическое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задание;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3.Материал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изложен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грамотно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с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соблюдением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логической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последовательности;</w:t>
            </w:r>
            <w:r w:rsidR="003A3FA6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4.Продемонстрированы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творческие</w:t>
            </w:r>
          </w:p>
          <w:p w14:paraId="7F33DD8E" w14:textId="77777777" w:rsidR="00031433" w:rsidRPr="00907C81" w:rsidRDefault="00031433" w:rsidP="00F32792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способности.</w:t>
            </w:r>
          </w:p>
        </w:tc>
      </w:tr>
      <w:tr w:rsidR="00031433" w14:paraId="12234AC0" w14:textId="77777777" w:rsidTr="00F32792">
        <w:trPr>
          <w:trHeight w:val="1382"/>
        </w:trPr>
        <w:tc>
          <w:tcPr>
            <w:tcW w:w="2497" w:type="dxa"/>
          </w:tcPr>
          <w:p w14:paraId="1A4F6407" w14:textId="77777777" w:rsidR="00031433" w:rsidRDefault="00031433" w:rsidP="00F32792">
            <w:pPr>
              <w:pStyle w:val="TableParagraph"/>
              <w:spacing w:line="273" w:lineRule="exact"/>
              <w:ind w:left="839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</w:p>
        </w:tc>
        <w:tc>
          <w:tcPr>
            <w:tcW w:w="6851" w:type="dxa"/>
          </w:tcPr>
          <w:p w14:paraId="72BD2AB8" w14:textId="77777777" w:rsidR="00031433" w:rsidRPr="00907C81" w:rsidRDefault="00031433" w:rsidP="00F32792">
            <w:pPr>
              <w:pStyle w:val="TableParagraph"/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 Даны правильные, но неполные ответы на все 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несущественные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погрешности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или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неточности;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gramStart"/>
            <w:r w:rsidRPr="00907C81">
              <w:rPr>
                <w:sz w:val="24"/>
                <w:lang w:val="ru-RU"/>
              </w:rPr>
              <w:t>2.Практическое</w:t>
            </w:r>
            <w:proofErr w:type="gramEnd"/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spellStart"/>
            <w:r w:rsidRPr="00907C81">
              <w:rPr>
                <w:sz w:val="24"/>
                <w:lang w:val="ru-RU"/>
              </w:rPr>
              <w:t>выполнено,однако</w:t>
            </w:r>
            <w:proofErr w:type="spellEnd"/>
          </w:p>
          <w:p w14:paraId="5E1CCE4D" w14:textId="77777777" w:rsidR="00031433" w:rsidRPr="003012CF" w:rsidRDefault="003012CF" w:rsidP="00F32792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Д</w:t>
            </w:r>
            <w:r w:rsidR="00031433" w:rsidRPr="003012CF">
              <w:rPr>
                <w:sz w:val="24"/>
                <w:lang w:val="ru-RU"/>
              </w:rPr>
              <w:t>опущен</w:t>
            </w:r>
            <w:r>
              <w:rPr>
                <w:sz w:val="24"/>
                <w:lang w:val="kk-KZ"/>
              </w:rPr>
              <w:t xml:space="preserve"> </w:t>
            </w:r>
            <w:proofErr w:type="spellStart"/>
            <w:r w:rsidR="00031433" w:rsidRPr="003012CF">
              <w:rPr>
                <w:sz w:val="24"/>
                <w:lang w:val="ru-RU"/>
              </w:rPr>
              <w:t>анезначительная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ошибка;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3.Материал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изложен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грамотно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с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соблюдением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логической</w:t>
            </w:r>
            <w:r>
              <w:rPr>
                <w:sz w:val="24"/>
                <w:lang w:val="kk-KZ"/>
              </w:rPr>
              <w:t xml:space="preserve"> </w:t>
            </w:r>
            <w:r w:rsidR="00031433" w:rsidRPr="003012CF">
              <w:rPr>
                <w:sz w:val="24"/>
                <w:lang w:val="ru-RU"/>
              </w:rPr>
              <w:t>последовательности.</w:t>
            </w:r>
          </w:p>
        </w:tc>
      </w:tr>
      <w:tr w:rsidR="00031433" w14:paraId="175A32C7" w14:textId="77777777" w:rsidTr="00F32792">
        <w:trPr>
          <w:trHeight w:val="827"/>
        </w:trPr>
        <w:tc>
          <w:tcPr>
            <w:tcW w:w="2497" w:type="dxa"/>
          </w:tcPr>
          <w:p w14:paraId="6EF75501" w14:textId="77777777" w:rsidR="00031433" w:rsidRDefault="00031433" w:rsidP="00F32792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Удовлетворительно</w:t>
            </w:r>
            <w:proofErr w:type="spellEnd"/>
          </w:p>
        </w:tc>
        <w:tc>
          <w:tcPr>
            <w:tcW w:w="6851" w:type="dxa"/>
          </w:tcPr>
          <w:p w14:paraId="2184FC7A" w14:textId="77777777" w:rsidR="00031433" w:rsidRPr="00907C81" w:rsidRDefault="00031433" w:rsidP="00F3279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1.Ответы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вопросы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принципе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правильные,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но</w:t>
            </w:r>
          </w:p>
          <w:p w14:paraId="05D6AA91" w14:textId="77777777" w:rsidR="00031433" w:rsidRPr="00907C81" w:rsidRDefault="00031433" w:rsidP="00F32792">
            <w:pPr>
              <w:pStyle w:val="TableParagraph"/>
              <w:spacing w:line="270" w:lineRule="atLeast"/>
              <w:ind w:right="97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неполные,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неточности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формулировках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и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pacing w:val="-1"/>
                <w:sz w:val="24"/>
                <w:lang w:val="ru-RU"/>
              </w:rPr>
              <w:t>погрешности;</w:t>
            </w:r>
            <w:r w:rsidR="003012CF">
              <w:rPr>
                <w:spacing w:val="-1"/>
                <w:sz w:val="24"/>
                <w:lang w:val="kk-KZ"/>
              </w:rPr>
              <w:t xml:space="preserve"> </w:t>
            </w:r>
            <w:r w:rsidRPr="00907C81">
              <w:rPr>
                <w:spacing w:val="-1"/>
                <w:sz w:val="24"/>
                <w:lang w:val="ru-RU"/>
              </w:rPr>
              <w:t>2.Практическое</w:t>
            </w:r>
            <w:r w:rsidR="003012CF">
              <w:rPr>
                <w:spacing w:val="-1"/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задание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выполнено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неполностью;</w:t>
            </w:r>
          </w:p>
        </w:tc>
      </w:tr>
      <w:tr w:rsidR="00031433" w14:paraId="22B2C174" w14:textId="77777777" w:rsidTr="00F32792">
        <w:trPr>
          <w:trHeight w:val="553"/>
        </w:trPr>
        <w:tc>
          <w:tcPr>
            <w:tcW w:w="2497" w:type="dxa"/>
          </w:tcPr>
          <w:p w14:paraId="7A5AB54F" w14:textId="77777777" w:rsidR="00031433" w:rsidRPr="00907C81" w:rsidRDefault="00031433" w:rsidP="00F32792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6851" w:type="dxa"/>
          </w:tcPr>
          <w:p w14:paraId="04EAA0AC" w14:textId="77777777" w:rsidR="00031433" w:rsidRPr="003012CF" w:rsidRDefault="00031433" w:rsidP="00F32792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3.Материал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изложен</w:t>
            </w:r>
            <w:r w:rsidR="003012CF">
              <w:rPr>
                <w:sz w:val="24"/>
                <w:lang w:val="kk-KZ"/>
              </w:rPr>
              <w:t xml:space="preserve"> </w:t>
            </w:r>
            <w:proofErr w:type="spellStart"/>
            <w:proofErr w:type="gramStart"/>
            <w:r w:rsidRPr="003012CF">
              <w:rPr>
                <w:sz w:val="24"/>
                <w:lang w:val="ru-RU"/>
              </w:rPr>
              <w:t>грамотно,однако</w:t>
            </w:r>
            <w:proofErr w:type="spellEnd"/>
            <w:proofErr w:type="gramEnd"/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нарушена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логическая</w:t>
            </w:r>
          </w:p>
          <w:p w14:paraId="38229B76" w14:textId="77777777" w:rsidR="00031433" w:rsidRDefault="00031433" w:rsidP="00F3279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последовательность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31433" w14:paraId="01A65FE1" w14:textId="77777777" w:rsidTr="00F32792">
        <w:trPr>
          <w:trHeight w:val="1104"/>
        </w:trPr>
        <w:tc>
          <w:tcPr>
            <w:tcW w:w="2497" w:type="dxa"/>
          </w:tcPr>
          <w:p w14:paraId="3EB452D6" w14:textId="77777777" w:rsidR="00031433" w:rsidRDefault="00031433" w:rsidP="00F32792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Неудовлетворительно</w:t>
            </w:r>
            <w:proofErr w:type="spellEnd"/>
          </w:p>
        </w:tc>
        <w:tc>
          <w:tcPr>
            <w:tcW w:w="6851" w:type="dxa"/>
          </w:tcPr>
          <w:p w14:paraId="26DAB176" w14:textId="77777777" w:rsidR="00031433" w:rsidRPr="003012CF" w:rsidRDefault="00031433" w:rsidP="00031433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65" w:lineRule="exact"/>
              <w:ind w:hanging="260"/>
              <w:jc w:val="both"/>
              <w:rPr>
                <w:sz w:val="24"/>
                <w:lang w:val="ru-RU"/>
              </w:rPr>
            </w:pPr>
            <w:r w:rsidRPr="003012CF">
              <w:rPr>
                <w:sz w:val="24"/>
                <w:lang w:val="ru-RU"/>
              </w:rPr>
              <w:t>Ответы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теоретические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вопросы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содержат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грубые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3012CF">
              <w:rPr>
                <w:sz w:val="24"/>
                <w:lang w:val="ru-RU"/>
              </w:rPr>
              <w:t>ошибки;</w:t>
            </w:r>
          </w:p>
          <w:p w14:paraId="2ED6CDEA" w14:textId="77777777" w:rsidR="00031433" w:rsidRPr="00907C81" w:rsidRDefault="00031433" w:rsidP="00031433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70" w:lineRule="atLeast"/>
              <w:ind w:left="107" w:right="99" w:firstLine="0"/>
              <w:jc w:val="both"/>
              <w:rPr>
                <w:sz w:val="24"/>
                <w:lang w:val="ru-RU"/>
              </w:rPr>
            </w:pPr>
            <w:r w:rsidRPr="00907C81">
              <w:rPr>
                <w:sz w:val="24"/>
                <w:lang w:val="ru-RU"/>
              </w:rPr>
              <w:t>Практическое задание не выполнено; 3. В изложении ответа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допущены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грамматические,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терминологические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ошибки,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нарушена</w:t>
            </w:r>
            <w:r w:rsidR="003012CF">
              <w:rPr>
                <w:sz w:val="24"/>
                <w:lang w:val="kk-KZ"/>
              </w:rPr>
              <w:t xml:space="preserve"> </w:t>
            </w:r>
            <w:r w:rsidRPr="00907C81">
              <w:rPr>
                <w:sz w:val="24"/>
                <w:lang w:val="ru-RU"/>
              </w:rPr>
              <w:t>логическая последовательность.</w:t>
            </w:r>
          </w:p>
        </w:tc>
      </w:tr>
    </w:tbl>
    <w:p w14:paraId="66B8F45B" w14:textId="77777777" w:rsidR="00031433" w:rsidRPr="0019148F" w:rsidRDefault="00031433" w:rsidP="00031433">
      <w:pPr>
        <w:pStyle w:val="a6"/>
        <w:spacing w:before="6"/>
        <w:rPr>
          <w:lang w:val="kk-KZ"/>
        </w:rPr>
      </w:pPr>
    </w:p>
    <w:tbl>
      <w:tblPr>
        <w:tblW w:w="9016" w:type="dxa"/>
        <w:tblInd w:w="124" w:type="dxa"/>
        <w:tblLook w:val="01E0" w:firstRow="1" w:lastRow="1" w:firstColumn="1" w:lastColumn="1" w:noHBand="0" w:noVBand="0"/>
      </w:tblPr>
      <w:tblGrid>
        <w:gridCol w:w="2497"/>
        <w:gridCol w:w="1765"/>
        <w:gridCol w:w="1908"/>
        <w:gridCol w:w="2846"/>
      </w:tblGrid>
      <w:tr w:rsidR="00031433" w14:paraId="1344F12C" w14:textId="77777777" w:rsidTr="00F32792">
        <w:trPr>
          <w:trHeight w:val="96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33B0C" w14:textId="77777777" w:rsidR="00031433" w:rsidRDefault="00031433" w:rsidP="00F32792">
            <w:pPr>
              <w:pStyle w:val="TableParagraph"/>
              <w:tabs>
                <w:tab w:val="left" w:pos="1562"/>
              </w:tabs>
              <w:spacing w:line="240" w:lineRule="auto"/>
              <w:ind w:right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ab/>
            </w:r>
            <w:r>
              <w:rPr>
                <w:spacing w:val="-6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буквенной</w:t>
            </w:r>
          </w:p>
          <w:p w14:paraId="257D278F" w14:textId="77777777" w:rsidR="00031433" w:rsidRDefault="00031433" w:rsidP="00F32792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35784" w14:textId="77777777" w:rsidR="00031433" w:rsidRDefault="00031433" w:rsidP="00F32792">
            <w:pPr>
              <w:pStyle w:val="TableParagraph"/>
              <w:spacing w:line="240" w:lineRule="auto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</w:t>
            </w:r>
            <w:r w:rsidR="003012C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w w:val="90"/>
                <w:sz w:val="28"/>
                <w:szCs w:val="28"/>
              </w:rPr>
              <w:t>эквивалент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13020" w14:textId="77777777" w:rsidR="00031433" w:rsidRDefault="00031433" w:rsidP="00F32792">
            <w:pPr>
              <w:pStyle w:val="TableParagraph"/>
              <w:spacing w:line="240" w:lineRule="auto"/>
              <w:ind w:left="116" w:right="14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Баллы(</w:t>
            </w:r>
            <w:proofErr w:type="gramEnd"/>
            <w:r>
              <w:rPr>
                <w:sz w:val="28"/>
                <w:szCs w:val="28"/>
              </w:rPr>
              <w:t>%-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 w:rsidR="003012C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показатель)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03F46" w14:textId="77777777" w:rsidR="00031433" w:rsidRDefault="00031433" w:rsidP="00F32792">
            <w:pPr>
              <w:pStyle w:val="TableParagraph"/>
              <w:tabs>
                <w:tab w:val="left" w:pos="2454"/>
              </w:tabs>
              <w:spacing w:line="315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tab/>
              <w:t>по</w:t>
            </w:r>
          </w:p>
          <w:p w14:paraId="6EC83FD0" w14:textId="77777777" w:rsidR="00031433" w:rsidRDefault="003012CF" w:rsidP="00F32792">
            <w:pPr>
              <w:pStyle w:val="TableParagraph"/>
              <w:spacing w:line="322" w:lineRule="exact"/>
              <w:ind w:left="111" w:right="321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Т</w:t>
            </w:r>
            <w:r w:rsidR="00031433">
              <w:rPr>
                <w:w w:val="90"/>
                <w:sz w:val="28"/>
                <w:szCs w:val="28"/>
              </w:rPr>
              <w:t>радиционной</w:t>
            </w:r>
            <w:r>
              <w:rPr>
                <w:w w:val="90"/>
                <w:sz w:val="28"/>
                <w:szCs w:val="28"/>
                <w:lang w:val="kk-KZ"/>
              </w:rPr>
              <w:t xml:space="preserve"> </w:t>
            </w:r>
            <w:r w:rsidR="00031433">
              <w:rPr>
                <w:sz w:val="28"/>
                <w:szCs w:val="28"/>
              </w:rPr>
              <w:t>системе</w:t>
            </w:r>
          </w:p>
        </w:tc>
      </w:tr>
      <w:tr w:rsidR="00031433" w14:paraId="0291546B" w14:textId="77777777" w:rsidTr="00F32792">
        <w:trPr>
          <w:trHeight w:val="32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D9F5" w14:textId="77777777" w:rsidR="00031433" w:rsidRDefault="00031433" w:rsidP="00F32792">
            <w:pPr>
              <w:pStyle w:val="TableParagraph"/>
              <w:spacing w:line="303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75F4" w14:textId="77777777" w:rsidR="00031433" w:rsidRDefault="00031433" w:rsidP="00F32792">
            <w:pPr>
              <w:pStyle w:val="TableParagraph"/>
              <w:spacing w:line="303" w:lineRule="exact"/>
              <w:ind w:left="109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BE555" w14:textId="77777777" w:rsidR="00031433" w:rsidRDefault="00031433" w:rsidP="00F32792">
            <w:pPr>
              <w:pStyle w:val="TableParagraph"/>
              <w:spacing w:line="303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95-100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9E9F7" w14:textId="77777777" w:rsidR="00031433" w:rsidRDefault="00031433" w:rsidP="00F32792">
            <w:pPr>
              <w:pStyle w:val="TableParagraph"/>
              <w:spacing w:line="315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</w:tr>
      <w:tr w:rsidR="00031433" w14:paraId="73910C3B" w14:textId="77777777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03C61" w14:textId="77777777"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0EDD" w14:textId="77777777"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F28E" w14:textId="77777777"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94-90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E2E4" w14:textId="77777777" w:rsidR="00031433" w:rsidRDefault="00031433" w:rsidP="00F32792"/>
        </w:tc>
      </w:tr>
      <w:tr w:rsidR="00031433" w14:paraId="275D24BB" w14:textId="77777777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F379C" w14:textId="77777777"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1F08" w14:textId="77777777"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45B10" w14:textId="77777777"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85-89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630AE" w14:textId="77777777" w:rsidR="00031433" w:rsidRDefault="00031433" w:rsidP="00F32792">
            <w:pPr>
              <w:pStyle w:val="TableParagraph"/>
              <w:spacing w:before="6" w:line="240" w:lineRule="auto"/>
              <w:ind w:left="0"/>
              <w:rPr>
                <w:sz w:val="28"/>
                <w:szCs w:val="28"/>
              </w:rPr>
            </w:pPr>
          </w:p>
          <w:p w14:paraId="1E366213" w14:textId="77777777" w:rsidR="00031433" w:rsidRDefault="00031433" w:rsidP="00F32792">
            <w:pPr>
              <w:pStyle w:val="TableParagraph"/>
              <w:spacing w:line="240" w:lineRule="auto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</w:p>
        </w:tc>
      </w:tr>
      <w:tr w:rsidR="00031433" w14:paraId="34EBF8DD" w14:textId="77777777" w:rsidTr="00F32792">
        <w:trPr>
          <w:trHeight w:val="31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6EBC2" w14:textId="77777777" w:rsidR="00031433" w:rsidRDefault="00031433" w:rsidP="00F32792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B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F3271" w14:textId="77777777" w:rsidR="00031433" w:rsidRDefault="00031433" w:rsidP="00F32792">
            <w:pPr>
              <w:pStyle w:val="TableParagraph"/>
              <w:spacing w:line="299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DF09" w14:textId="77777777" w:rsidR="00031433" w:rsidRDefault="00031433" w:rsidP="00F32792">
            <w:pPr>
              <w:pStyle w:val="TableParagraph"/>
              <w:spacing w:line="299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F28C6" w14:textId="77777777" w:rsidR="00031433" w:rsidRDefault="00031433" w:rsidP="00F32792"/>
        </w:tc>
      </w:tr>
      <w:tr w:rsidR="00031433" w14:paraId="2F74757D" w14:textId="77777777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71452" w14:textId="77777777" w:rsidR="00031433" w:rsidRDefault="00031433" w:rsidP="00F32792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660F" w14:textId="77777777" w:rsidR="00031433" w:rsidRDefault="00031433" w:rsidP="00F32792">
            <w:pPr>
              <w:pStyle w:val="TableParagraph"/>
              <w:spacing w:line="302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FFE0" w14:textId="77777777" w:rsidR="00031433" w:rsidRDefault="00031433" w:rsidP="00F32792">
            <w:pPr>
              <w:pStyle w:val="TableParagraph"/>
              <w:spacing w:line="302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1795" w14:textId="77777777" w:rsidR="00031433" w:rsidRDefault="00031433" w:rsidP="00F32792"/>
        </w:tc>
      </w:tr>
      <w:tr w:rsidR="00031433" w14:paraId="1B1EBBA3" w14:textId="77777777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C0564" w14:textId="77777777" w:rsidR="00031433" w:rsidRDefault="00031433" w:rsidP="00F32792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7A406" w14:textId="77777777" w:rsidR="00031433" w:rsidRDefault="00031433" w:rsidP="00F32792">
            <w:pPr>
              <w:pStyle w:val="TableParagraph"/>
              <w:spacing w:line="301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C33B9" w14:textId="77777777" w:rsidR="00031433" w:rsidRDefault="00031433" w:rsidP="00F32792">
            <w:pPr>
              <w:pStyle w:val="TableParagraph"/>
              <w:spacing w:line="301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70-74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92D3A" w14:textId="77777777" w:rsidR="00031433" w:rsidRDefault="00031433" w:rsidP="00F32792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  <w:p w14:paraId="6988EEFF" w14:textId="77777777" w:rsidR="00031433" w:rsidRDefault="00031433" w:rsidP="00F32792">
            <w:pPr>
              <w:pStyle w:val="TableParagraph"/>
              <w:spacing w:before="8" w:line="240" w:lineRule="auto"/>
              <w:ind w:left="0"/>
              <w:rPr>
                <w:sz w:val="28"/>
                <w:szCs w:val="28"/>
              </w:rPr>
            </w:pPr>
          </w:p>
          <w:p w14:paraId="4545A02D" w14:textId="77777777" w:rsidR="00031433" w:rsidRDefault="00031433" w:rsidP="00F32792">
            <w:pPr>
              <w:pStyle w:val="TableParagraph"/>
              <w:spacing w:line="240" w:lineRule="auto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</w:tr>
      <w:tr w:rsidR="00031433" w14:paraId="6B157EE1" w14:textId="77777777" w:rsidTr="00F32792">
        <w:trPr>
          <w:trHeight w:val="32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1152A" w14:textId="77777777" w:rsidR="00031433" w:rsidRDefault="00031433" w:rsidP="00F32792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C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A187" w14:textId="77777777" w:rsidR="00031433" w:rsidRDefault="00031433" w:rsidP="00F32792">
            <w:pPr>
              <w:pStyle w:val="TableParagraph"/>
              <w:spacing w:line="306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BDDE" w14:textId="77777777" w:rsidR="00031433" w:rsidRDefault="00031433" w:rsidP="00F32792">
            <w:pPr>
              <w:pStyle w:val="TableParagraph"/>
              <w:spacing w:line="306" w:lineRule="exact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AB102" w14:textId="77777777" w:rsidR="00031433" w:rsidRDefault="00031433" w:rsidP="00F32792"/>
        </w:tc>
      </w:tr>
      <w:tr w:rsidR="00031433" w14:paraId="6383E40E" w14:textId="77777777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15FF8" w14:textId="77777777"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8C07" w14:textId="77777777"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7C7B5" w14:textId="77777777"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51217" w14:textId="77777777" w:rsidR="00031433" w:rsidRDefault="00031433" w:rsidP="00F32792"/>
        </w:tc>
      </w:tr>
      <w:tr w:rsidR="00031433" w14:paraId="699852FC" w14:textId="77777777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D5E9" w14:textId="77777777"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D+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29E7" w14:textId="77777777"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37018" w14:textId="77777777"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55-59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FEEC8" w14:textId="77777777" w:rsidR="00031433" w:rsidRDefault="00031433" w:rsidP="00F32792"/>
        </w:tc>
      </w:tr>
      <w:tr w:rsidR="00031433" w14:paraId="11D2ED7C" w14:textId="77777777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46FB5" w14:textId="77777777"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E2449" w14:textId="77777777"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BA77" w14:textId="77777777"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85F0A" w14:textId="77777777" w:rsidR="00031433" w:rsidRDefault="00031433" w:rsidP="00F32792"/>
        </w:tc>
      </w:tr>
      <w:tr w:rsidR="00031433" w14:paraId="0AA7EF87" w14:textId="77777777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626B" w14:textId="77777777"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FX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A1CD" w14:textId="77777777"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03C7" w14:textId="77777777"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25-49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695A7" w14:textId="77777777" w:rsidR="00031433" w:rsidRDefault="00031433" w:rsidP="00F32792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</w:tr>
      <w:tr w:rsidR="00031433" w14:paraId="447E18CF" w14:textId="77777777" w:rsidTr="00F32792">
        <w:trPr>
          <w:trHeight w:val="32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CC8EF" w14:textId="77777777" w:rsidR="00031433" w:rsidRDefault="00031433" w:rsidP="00F32792">
            <w:pPr>
              <w:pStyle w:val="TableParagraph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F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57030" w14:textId="77777777" w:rsidR="00031433" w:rsidRDefault="00031433" w:rsidP="00F32792">
            <w:pPr>
              <w:pStyle w:val="TableParagraph"/>
              <w:ind w:left="109"/>
              <w:rPr>
                <w:sz w:val="28"/>
                <w:szCs w:val="28"/>
              </w:rPr>
            </w:pPr>
            <w:r>
              <w:rPr>
                <w:w w:val="98"/>
                <w:sz w:val="28"/>
                <w:szCs w:val="28"/>
              </w:rPr>
              <w:t>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A27B" w14:textId="77777777" w:rsidR="00031433" w:rsidRDefault="00031433" w:rsidP="00F32792">
            <w:pPr>
              <w:pStyle w:val="TableParagraph"/>
              <w:ind w:lef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0-24</w:t>
            </w:r>
          </w:p>
        </w:tc>
        <w:tc>
          <w:tcPr>
            <w:tcW w:w="2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EEF45" w14:textId="77777777" w:rsidR="00031433" w:rsidRDefault="00031433" w:rsidP="00F32792"/>
        </w:tc>
      </w:tr>
    </w:tbl>
    <w:p w14:paraId="348AA8DF" w14:textId="77777777" w:rsidR="00031433" w:rsidRDefault="00031433" w:rsidP="00031433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</w:p>
    <w:p w14:paraId="467D4D86" w14:textId="77777777" w:rsidR="00031433" w:rsidRPr="00907C81" w:rsidRDefault="00031433" w:rsidP="00031433">
      <w:pPr>
        <w:pStyle w:val="Standard"/>
        <w:autoSpaceDE w:val="0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val="kk-KZ"/>
        </w:rPr>
      </w:pPr>
      <w:r>
        <w:rPr>
          <w:rFonts w:eastAsia="Times New Roman" w:cs="Times New Roman"/>
          <w:bCs/>
          <w:color w:val="000000"/>
          <w:sz w:val="28"/>
          <w:szCs w:val="28"/>
          <w:lang w:val="kk-KZ"/>
        </w:rPr>
        <w:t xml:space="preserve"> </w:t>
      </w:r>
    </w:p>
    <w:p w14:paraId="5013F7B4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29128F0E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color w:val="000000"/>
          <w:sz w:val="28"/>
          <w:szCs w:val="28"/>
          <w:lang w:val="kk-KZ"/>
        </w:rPr>
        <w:t>Основные темы для подготовки к экзамену:</w:t>
      </w:r>
    </w:p>
    <w:p w14:paraId="4806DDAF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A7354FF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1. Финансовая система и анализ ее состава</w:t>
      </w:r>
    </w:p>
    <w:p w14:paraId="45908CFC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Государственные финансы: понятие, значение, принципы, функции. Роль государственных финансов в процессе рыночных преобразований экономики Казахстана.</w:t>
      </w:r>
    </w:p>
    <w:p w14:paraId="557D6AEC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lastRenderedPageBreak/>
        <w:t>Финансовая система государства: понятие, значение, аспекты, принципы; функции. Финансовая система государства и финансовая система страны: различия, звено-подразделения, нормативно-правовые основы.</w:t>
      </w:r>
    </w:p>
    <w:p w14:paraId="477BD599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Финансовая деятельность государства: понятие, основные функции, задачи, цели, правовые основы. Финансовая деятельность государства</w:t>
      </w:r>
      <w:proofErr w:type="gramStart"/>
      <w:r w:rsidRPr="00C750DE">
        <w:rPr>
          <w:rFonts w:ascii="Times New Roman" w:hAnsi="Times New Roman"/>
          <w:sz w:val="28"/>
          <w:szCs w:val="28"/>
        </w:rPr>
        <w:t>-это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целенаправленная, плановая деятельность.</w:t>
      </w:r>
    </w:p>
    <w:p w14:paraId="74BE1DB4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C867B66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2. Методы и система финансового права. Взаимосвязь общих и специфических разделов финансового права</w:t>
      </w:r>
    </w:p>
    <w:p w14:paraId="0E38DF62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 правового регулирования финансового права: понятие, значение. Государственные финансовые отношения: виды, характерные для них признаки и их отличие от товарно-денежных отношений.</w:t>
      </w:r>
    </w:p>
    <w:p w14:paraId="36DE7896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право: понятие, значение. Особенности и тенденции развития финансового права как сферы права на современном этапе. Финансовое право как форма и метод реализации финансовой деятельности. Основные цели и задачи финансово-правового регулирования.</w:t>
      </w:r>
    </w:p>
    <w:p w14:paraId="0FC4DEFF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Роль финансового права в правовой системе Казахстана и его взаимосвязь </w:t>
      </w:r>
      <w:proofErr w:type="gramStart"/>
      <w:r w:rsidRPr="00C750DE">
        <w:rPr>
          <w:rFonts w:ascii="Times New Roman" w:hAnsi="Times New Roman"/>
          <w:sz w:val="28"/>
          <w:szCs w:val="28"/>
        </w:rPr>
        <w:t>с смежными</w:t>
      </w:r>
      <w:proofErr w:type="gramEnd"/>
      <w:r w:rsidRPr="00C750DE">
        <w:rPr>
          <w:rFonts w:ascii="Times New Roman" w:hAnsi="Times New Roman"/>
          <w:sz w:val="28"/>
          <w:szCs w:val="28"/>
        </w:rPr>
        <w:t xml:space="preserve"> отраслями конституционного права, административного права, гражданского права, а также различие от них.</w:t>
      </w:r>
    </w:p>
    <w:p w14:paraId="0EABA193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Методы правового регулирования финансового права: понятие, виды, характерные признаки, области применения. Причины и основы применения односторонне-императивного метода.</w:t>
      </w:r>
    </w:p>
    <w:p w14:paraId="69623C12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8A77D2A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3.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Виды финансовых правовых норм и их влияние на возникновение, изменение и прекращение финансово-правовых отношений</w:t>
      </w:r>
    </w:p>
    <w:p w14:paraId="4C79B369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14:paraId="73E4A66C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Основные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финансово-правовые нормы. Материальное и организационное, императивное и </w:t>
      </w:r>
      <w:proofErr w:type="spellStart"/>
      <w:r w:rsidRPr="00C750DE">
        <w:rPr>
          <w:rFonts w:ascii="Times New Roman" w:hAnsi="Times New Roman"/>
          <w:sz w:val="28"/>
          <w:szCs w:val="28"/>
        </w:rPr>
        <w:t>диспозитивтиковое</w:t>
      </w:r>
      <w:proofErr w:type="spellEnd"/>
      <w:r w:rsidRPr="00C750DE">
        <w:rPr>
          <w:rFonts w:ascii="Times New Roman" w:hAnsi="Times New Roman"/>
          <w:sz w:val="28"/>
          <w:szCs w:val="28"/>
        </w:rPr>
        <w:t xml:space="preserve"> финансово-правовые нормы.</w:t>
      </w:r>
    </w:p>
    <w:p w14:paraId="25D170ED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14:paraId="6EE5F8F4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 и субъекты финансовых правоотношений: виды, особенности правового положения, обстоятельства, связанные с государственными органами. Способы защиты субъектами финансовых правоотношений своих прав и законных интересов.</w:t>
      </w:r>
    </w:p>
    <w:p w14:paraId="078CA613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CBDD14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lastRenderedPageBreak/>
        <w:t>Тема 4.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Правовые проблемы валютного регулирования. Проведение анализа валютного законодательства</w:t>
      </w:r>
    </w:p>
    <w:p w14:paraId="5CED0841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денежной системы как Института общей части финансового права: понятие, значение. Объекты, регулируемые этим институтом.</w:t>
      </w:r>
    </w:p>
    <w:p w14:paraId="0C62841A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система: понятие, типы, основные элементы, правовые основы. Официальная денежная единица. Виды денег. Порядок эмиссии денег. Режим валютного оборота. Функции денег: размер стоимости, платежный инструмент, средство накопления фонда.</w:t>
      </w:r>
    </w:p>
    <w:p w14:paraId="3A728ECC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 Республики Казахстан: нормативно-правовые основы, отличительные признаки. Виды денег, входящих в состав денежной системы Республики Казахстан. Денежная единица Республики Казахстан как законный платежный инструмент. Перспективы развития структуры национальной валюты. Правовые основы организации наличного и безналичного денежного обращения и эмиссии денег.</w:t>
      </w:r>
    </w:p>
    <w:p w14:paraId="57DCE82C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C3C570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5. Финансовая структура государства и правовые основы финансового регулирования</w:t>
      </w:r>
    </w:p>
    <w:p w14:paraId="017A3148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финансового строительства государства как Института общей части финансового права: понятие, значение.</w:t>
      </w:r>
    </w:p>
    <w:p w14:paraId="47C15798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строение государства: понятие, состав, основы организации, нормативно-правовая база. Финансовая система государства. Система государственных уполномоченных органов. Государственное финансовое регулирование.</w:t>
      </w:r>
    </w:p>
    <w:p w14:paraId="5F4A4426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Финансовая система государства. Финансовая политика государства. Единство, территориальность финансовой системы. Финансовый механизм: элементы, аспекты. Финансовая система общества: понятие, отрасли.</w:t>
      </w:r>
    </w:p>
    <w:p w14:paraId="3F255A9E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12400F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6.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Система, полномочия органов, осуществляющих управление в сфере государственных финансов</w:t>
      </w:r>
    </w:p>
    <w:p w14:paraId="32303F11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14:paraId="7FF02AD1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Основные методы, правовые формы и актуальные проблемы осуществления управления в сфере государственных финансов. Критерий рационализации управления в сфере государственных финансов. Система общих и специальных компетентных государственных уполномоченных органов, осуществляющих управление финансами. Уполномоченные государственные органы, обладающие финансовыми компетенциями, как исполнительный аппарат финансового строительства. Обеспечение функционирования финансовой системы. Стимулирование инвестиционной активности в процессе управления государственными финансами, приведение финансовой системы государства в соответствие с рыночными </w:t>
      </w:r>
      <w:r w:rsidRPr="00C750DE">
        <w:rPr>
          <w:rFonts w:ascii="Times New Roman" w:hAnsi="Times New Roman"/>
          <w:sz w:val="28"/>
          <w:szCs w:val="28"/>
        </w:rPr>
        <w:lastRenderedPageBreak/>
        <w:t>преобразованиями и требованиями и предусмотреть коренное построение социально ориентированной рыночной экономики.</w:t>
      </w:r>
    </w:p>
    <w:p w14:paraId="3BA7843E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892327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7. Этапы финансового планирования. Финансового года. Финансовый период.</w:t>
      </w:r>
    </w:p>
    <w:p w14:paraId="3C1666D6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планирование-одно из основных направлений финансовой деятельности государства: понятие, объект, принципы, методы, правовые основы. Научные основы финансового планирования и прогнозирования. Сочетание перспективного и текущего финансового планирования. Обоснование резервного варианта финансового плана. Сбалансированность показателей финансовых ресурсов государства, отраслей экономики, органов местного государственного управления. Нормативно-правовая основа финансового планирования.</w:t>
      </w:r>
    </w:p>
    <w:p w14:paraId="4273E726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 Составная часть социально-экономического планирования. Законодательно предусмотренные действия специализированных финансовых органов и учреждений и других государственных органов. Стадия: разработка проекта финансового плана; рассмотрение проекта финансового плана; утверждение финансового плана; исполнение финансового плана; отчет об исполнении финансового плана. Планово-финансовые акты. Планирование снижения государственного долга и дефицита бюджета.</w:t>
      </w:r>
    </w:p>
    <w:p w14:paraId="73777A9D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планы: система, виды, правовые формы, особенности. Финансовый план является важным элементом государственного плана. Обеспечение планирования средств: управление приходным и расходным балансами; управление средствами из различных источников поступления; регулирование использования средств. Система финансовых планов: общегосударственный финансовый план; отраслевые финансовые планы; территориальные финансовые планы. Финансовый год и финансовый период. Элементы финансового периода.</w:t>
      </w:r>
    </w:p>
    <w:p w14:paraId="49A7C2C2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E771B4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8. Понятие и элементы финансового контроля</w:t>
      </w:r>
    </w:p>
    <w:p w14:paraId="2101EF71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государственного финансового контроля как Института общей части финансового права: понятие, значение, нормативно-правовая база.</w:t>
      </w:r>
    </w:p>
    <w:p w14:paraId="624B8EDA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Государственный финансовый контроль: понятие, элементы, принципы, отрасли, классификация. Государственный финансовый контроль как один из видов специализированного государственного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контроля.Результат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государственного финансового контроля: обеспечение успешного функционирования всех звеньев финансовой системы; достижение наиболее рационального использования финансовых ресурсов. Прямой и косвенный финансовый контроль. Специализированный и функциональный финансовый контроль. Финансовый контроль представительной власти, исполнительной власти и судебных органов.</w:t>
      </w:r>
    </w:p>
    <w:p w14:paraId="07B42202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894DEB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7EE3C6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9.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Актуальные проблемы правового регулирования финансово-правовой ответственности</w:t>
      </w:r>
    </w:p>
    <w:p w14:paraId="18F4EDA3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финансово-правовой ответственности как Института общей части финансового права: понятие, значение.</w:t>
      </w:r>
    </w:p>
    <w:p w14:paraId="074D3D5E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принуждение в сфере государственных финансов: понятие, меры, характерные признаки, особенности. Меры государственного принуждения, не являющиеся мерами юридической ответственности. Юридическая ответственность: понятие, виды, характерные признаки, принципы.</w:t>
      </w:r>
    </w:p>
    <w:p w14:paraId="3937E6A3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правонарушения в сфере государственных финансов: понятие, основные признаки, состав. Правонарушения в сфере налогообложения, государственного бюджета, валютного регулирования. Виды финансовых правонарушений. Порядок возбуждения и особенности производства по делам о финансовых правонарушениях.</w:t>
      </w:r>
    </w:p>
    <w:p w14:paraId="3097CA7E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3FFDFE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10. Правовые основы бюджетной системы. Анализ бюджетного законодательства Республики Казахстан</w:t>
      </w:r>
    </w:p>
    <w:p w14:paraId="13FFD849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бюджетного права как части финансового права. Предмет, метод, источники и Принципы бюджетного права. Понятие бюджетных правоотношений и бюджетных норм.</w:t>
      </w:r>
    </w:p>
    <w:p w14:paraId="59192848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республиканского бюджета. Расходы республиканского бюджета Республики Казахстан.</w:t>
      </w:r>
    </w:p>
    <w:p w14:paraId="352B421A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местного бюджета. Расходы местного бюджета Республики Казахстан.</w:t>
      </w:r>
    </w:p>
    <w:p w14:paraId="5793A128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9A60D5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11. Понятие и общая характеристика налогового права. Виды налогов</w:t>
      </w:r>
    </w:p>
    <w:p w14:paraId="1E81BB66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налогового права. Субъекты налоговых правоотношений.</w:t>
      </w:r>
    </w:p>
    <w:p w14:paraId="71FF00BB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Понятие, состав и виды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налогов.Роль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налогов. Классификация налогов. Налоговая система Республики Казахстан.</w:t>
      </w:r>
    </w:p>
    <w:p w14:paraId="5ECC0D7A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2DF1C9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12. Банковская система Республики Казахстан. Банковское законодательство Республики Казахстан. Полномочия Национального банка</w:t>
      </w:r>
    </w:p>
    <w:p w14:paraId="5EA19E82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источники, методы и система финансово-банковского права. Принципы банковского права. Соотношение с другими отраслями права как сферы банковского права.</w:t>
      </w:r>
    </w:p>
    <w:p w14:paraId="794AD00B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Банка. Банковская система Республики Казахстан. Банковская деятельность государства. Банковские операции и их виды.</w:t>
      </w:r>
    </w:p>
    <w:p w14:paraId="461C28A3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Структура Национального Банка Республики Казахстан, его полномочия. Национальный банк Республики Казахстан как надзорный </w:t>
      </w:r>
      <w:proofErr w:type="spellStart"/>
      <w:proofErr w:type="gramStart"/>
      <w:r w:rsidRPr="00C750DE">
        <w:rPr>
          <w:rFonts w:ascii="Times New Roman" w:hAnsi="Times New Roman"/>
          <w:sz w:val="28"/>
          <w:szCs w:val="28"/>
        </w:rPr>
        <w:t>орган.Закон</w:t>
      </w:r>
      <w:proofErr w:type="spellEnd"/>
      <w:proofErr w:type="gramEnd"/>
      <w:r w:rsidRPr="00C750DE">
        <w:rPr>
          <w:rFonts w:ascii="Times New Roman" w:hAnsi="Times New Roman"/>
          <w:sz w:val="28"/>
          <w:szCs w:val="28"/>
        </w:rPr>
        <w:t xml:space="preserve"> Республики Казахстан О Национальном банке.</w:t>
      </w:r>
    </w:p>
    <w:p w14:paraId="414FCBC2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48A373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13. Правовое регулирование страховой системы Республики Казахстан. Виды страхования</w:t>
      </w:r>
    </w:p>
    <w:p w14:paraId="56B341AD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права страхования. Понятие страхового права как института Особенной части финансового права. Условия формирования страхового права в Республике Казахстан.</w:t>
      </w:r>
    </w:p>
    <w:p w14:paraId="35EB6DF4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виды страхования. Сложные формы страхования. Понятие и развитие страховой деятельности в Республике Казахстан. Участники страховых отношений.</w:t>
      </w:r>
    </w:p>
    <w:p w14:paraId="23E5F6E5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3D6D15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14. Понятие и общая характеристика финансово-хозяйственного права, предмет, система</w:t>
      </w:r>
    </w:p>
    <w:p w14:paraId="778E99D0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финансово – хозяйственного права как части финансового права.</w:t>
      </w:r>
    </w:p>
    <w:p w14:paraId="34AFC2F0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Финансово – хозяйственного права. Понятие финансово-хозяйственных правоотношений и финансово-хозяйственных норм.</w:t>
      </w:r>
    </w:p>
    <w:p w14:paraId="55D64D20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599999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  <w:lang w:val="kk-KZ"/>
        </w:rPr>
        <w:t xml:space="preserve">Тема </w:t>
      </w:r>
      <w:r w:rsidRPr="00C750DE">
        <w:rPr>
          <w:rFonts w:ascii="Times New Roman" w:hAnsi="Times New Roman"/>
          <w:b/>
          <w:sz w:val="28"/>
          <w:szCs w:val="28"/>
        </w:rPr>
        <w:t>15. Актуальные проблемы государственного кредитования и государственного заимствования</w:t>
      </w:r>
    </w:p>
    <w:p w14:paraId="1D663550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общая характеристика государственного кредитования. Субъекты кредитных отношений. Виды государственного кредитования.</w:t>
      </w:r>
    </w:p>
    <w:p w14:paraId="7517F069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заимствование: понятие и порядок. Виды и формы государственного заимствования.</w:t>
      </w:r>
    </w:p>
    <w:p w14:paraId="326EEEBF" w14:textId="77777777" w:rsidR="00272AFC" w:rsidRPr="00C750DE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Правовая природа договоров в области государственного кредитования.</w:t>
      </w:r>
    </w:p>
    <w:p w14:paraId="64C9DFF0" w14:textId="77777777" w:rsidR="002F4CDF" w:rsidRPr="00C07ADB" w:rsidRDefault="002F4CDF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0F020" w14:textId="77777777" w:rsidR="002F4CDF" w:rsidRPr="00C07ADB" w:rsidRDefault="002F4CDF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8D1B8" w14:textId="77777777" w:rsidR="00E02FAC" w:rsidRPr="002F4CDF" w:rsidRDefault="00E02FAC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55024E5E" w14:textId="77777777" w:rsidR="00E02FAC" w:rsidRPr="00E02FAC" w:rsidRDefault="00C07ADB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48553C6" w14:textId="77777777" w:rsidR="00E02FAC" w:rsidRPr="00E02FAC" w:rsidRDefault="00E02FAC" w:rsidP="00E02F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EBB4CA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b/>
          <w:sz w:val="28"/>
          <w:szCs w:val="28"/>
        </w:rPr>
        <w:t>При подготовке к экзамену студенту рекомендуется изучить следующие НПА и литературу:</w:t>
      </w:r>
    </w:p>
    <w:p w14:paraId="02836568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5D5E6DB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1. Конституция Республики Казахстан. 30 августа 1995 года, с изменениями и дополне</w:t>
      </w:r>
      <w:r w:rsidR="00F60EB4">
        <w:rPr>
          <w:rFonts w:ascii="Times New Roman" w:hAnsi="Times New Roman"/>
          <w:sz w:val="28"/>
          <w:szCs w:val="28"/>
        </w:rPr>
        <w:t xml:space="preserve">ниями, </w:t>
      </w:r>
      <w:proofErr w:type="spellStart"/>
      <w:proofErr w:type="gramStart"/>
      <w:r w:rsidR="00F60EB4">
        <w:rPr>
          <w:rFonts w:ascii="Times New Roman" w:hAnsi="Times New Roman"/>
          <w:sz w:val="28"/>
          <w:szCs w:val="28"/>
        </w:rPr>
        <w:t>эл.база</w:t>
      </w:r>
      <w:proofErr w:type="spellEnd"/>
      <w:proofErr w:type="gramEnd"/>
      <w:r w:rsidR="00F60EB4">
        <w:rPr>
          <w:rFonts w:ascii="Times New Roman" w:hAnsi="Times New Roman"/>
          <w:sz w:val="28"/>
          <w:szCs w:val="28"/>
        </w:rPr>
        <w:t xml:space="preserve"> «adilet.kz», 202</w:t>
      </w:r>
      <w:r w:rsidR="00F60EB4">
        <w:rPr>
          <w:rFonts w:ascii="Times New Roman" w:hAnsi="Times New Roman"/>
          <w:sz w:val="28"/>
          <w:szCs w:val="28"/>
          <w:lang w:val="kk-KZ"/>
        </w:rPr>
        <w:t>4</w:t>
      </w:r>
      <w:r w:rsidRPr="002741C3">
        <w:rPr>
          <w:rFonts w:ascii="Times New Roman" w:hAnsi="Times New Roman"/>
          <w:sz w:val="28"/>
          <w:szCs w:val="28"/>
        </w:rPr>
        <w:t xml:space="preserve"> г.</w:t>
      </w:r>
    </w:p>
    <w:p w14:paraId="7A060925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3. Бюджетный кодекс Республики Казахстан Кодекс Республики Казахстан от 4 декабря 2008 года</w:t>
      </w:r>
      <w:r w:rsidR="00F60EB4">
        <w:rPr>
          <w:rFonts w:ascii="Times New Roman" w:hAnsi="Times New Roman"/>
          <w:sz w:val="28"/>
          <w:szCs w:val="28"/>
        </w:rPr>
        <w:t xml:space="preserve"> № 95-IV, база «adilet.kz», 202</w:t>
      </w:r>
      <w:r w:rsidR="00F60EB4">
        <w:rPr>
          <w:rFonts w:ascii="Times New Roman" w:hAnsi="Times New Roman"/>
          <w:sz w:val="28"/>
          <w:szCs w:val="28"/>
          <w:lang w:val="kk-KZ"/>
        </w:rPr>
        <w:t>4</w:t>
      </w:r>
      <w:r w:rsidRPr="002741C3">
        <w:rPr>
          <w:rFonts w:ascii="Times New Roman" w:hAnsi="Times New Roman"/>
          <w:sz w:val="28"/>
          <w:szCs w:val="28"/>
        </w:rPr>
        <w:t xml:space="preserve"> г.</w:t>
      </w:r>
    </w:p>
    <w:p w14:paraId="5499BA01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4. 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</w:t>
      </w:r>
      <w:r w:rsidR="00F60EB4">
        <w:rPr>
          <w:rFonts w:ascii="Times New Roman" w:hAnsi="Times New Roman"/>
          <w:sz w:val="28"/>
          <w:szCs w:val="28"/>
        </w:rPr>
        <w:t>авления", база «adilet.kz», 202</w:t>
      </w:r>
      <w:r w:rsidR="00F60EB4">
        <w:rPr>
          <w:rFonts w:ascii="Times New Roman" w:hAnsi="Times New Roman"/>
          <w:sz w:val="28"/>
          <w:szCs w:val="28"/>
          <w:lang w:val="kk-KZ"/>
        </w:rPr>
        <w:t>4</w:t>
      </w:r>
      <w:r w:rsidRPr="002741C3">
        <w:rPr>
          <w:rFonts w:ascii="Times New Roman" w:hAnsi="Times New Roman"/>
          <w:sz w:val="28"/>
          <w:szCs w:val="28"/>
        </w:rPr>
        <w:t xml:space="preserve"> г.</w:t>
      </w:r>
    </w:p>
    <w:p w14:paraId="2881A6BC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Специальная литература:</w:t>
      </w:r>
    </w:p>
    <w:p w14:paraId="10E64321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lastRenderedPageBreak/>
        <w:t xml:space="preserve">1.  Финансовое право Республики Казахстан: учебник / Н. Р. </w:t>
      </w:r>
      <w:proofErr w:type="spellStart"/>
      <w:r w:rsidRPr="002741C3">
        <w:rPr>
          <w:rFonts w:ascii="Times New Roman" w:hAnsi="Times New Roman"/>
          <w:sz w:val="28"/>
          <w:szCs w:val="28"/>
        </w:rPr>
        <w:t>Весельская</w:t>
      </w:r>
      <w:proofErr w:type="spellEnd"/>
      <w:r w:rsidRPr="002741C3">
        <w:rPr>
          <w:rFonts w:ascii="Times New Roman" w:hAnsi="Times New Roman"/>
          <w:sz w:val="28"/>
          <w:szCs w:val="28"/>
        </w:rPr>
        <w:t>, М. Т. Какимжанов.- М.: 2015. – 312 с.</w:t>
      </w:r>
    </w:p>
    <w:p w14:paraId="6CAA11BE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И. С. Финансовое право Республики Казахстан. Общая и специальная часть. - Алматы, 2016. - 256 с.</w:t>
      </w:r>
    </w:p>
    <w:p w14:paraId="53778E2C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И. С. Финансовое право </w:t>
      </w:r>
      <w:proofErr w:type="spellStart"/>
      <w:r w:rsidRPr="002741C3">
        <w:rPr>
          <w:rFonts w:ascii="Times New Roman" w:hAnsi="Times New Roman"/>
          <w:sz w:val="28"/>
          <w:szCs w:val="28"/>
        </w:rPr>
        <w:t>РеспубликиКазахстан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По казахской технологии. Учебное пособие / И. С. </w:t>
      </w:r>
      <w:proofErr w:type="spellStart"/>
      <w:r w:rsidRPr="002741C3">
        <w:rPr>
          <w:rFonts w:ascii="Times New Roman" w:hAnsi="Times New Roman"/>
          <w:sz w:val="28"/>
          <w:szCs w:val="28"/>
        </w:rPr>
        <w:t>Сактаганова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. - Алматы: </w:t>
      </w:r>
      <w:proofErr w:type="spellStart"/>
      <w:proofErr w:type="gramStart"/>
      <w:r w:rsidRPr="002741C3">
        <w:rPr>
          <w:rFonts w:ascii="Times New Roman" w:hAnsi="Times New Roman"/>
          <w:sz w:val="28"/>
          <w:szCs w:val="28"/>
        </w:rPr>
        <w:t>Изд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во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 "Эпиграф", 2016. – 390 с.</w:t>
      </w:r>
    </w:p>
    <w:p w14:paraId="2C961A68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4. Куаналиева Г. А. Финансовое право: Учебное пособие. - Алматы: Казахский университет, 2017. – 162 с.</w:t>
      </w:r>
    </w:p>
    <w:p w14:paraId="157FDB41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 </w:t>
      </w:r>
      <w:proofErr w:type="spellStart"/>
      <w:r w:rsidRPr="002741C3">
        <w:rPr>
          <w:rFonts w:ascii="Times New Roman" w:hAnsi="Times New Roman"/>
          <w:sz w:val="28"/>
          <w:szCs w:val="28"/>
        </w:rPr>
        <w:t>РеспубликиКазахстан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741C3">
        <w:rPr>
          <w:rFonts w:ascii="Times New Roman" w:hAnsi="Times New Roman"/>
          <w:sz w:val="28"/>
          <w:szCs w:val="28"/>
        </w:rPr>
        <w:t>учебноепособие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/ под ред. А.Е. </w:t>
      </w:r>
      <w:proofErr w:type="spellStart"/>
      <w:r w:rsidRPr="002741C3">
        <w:rPr>
          <w:rFonts w:ascii="Times New Roman" w:hAnsi="Times New Roman"/>
          <w:sz w:val="28"/>
          <w:szCs w:val="28"/>
        </w:rPr>
        <w:t>Жатканбаевой</w:t>
      </w:r>
      <w:proofErr w:type="spellEnd"/>
      <w:r w:rsidRPr="002741C3">
        <w:rPr>
          <w:rFonts w:ascii="Times New Roman" w:hAnsi="Times New Roman"/>
          <w:sz w:val="28"/>
          <w:szCs w:val="28"/>
        </w:rPr>
        <w:t>. - Алматы, 2018. - 270 с.</w:t>
      </w:r>
    </w:p>
    <w:p w14:paraId="650B0D6D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0EED01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Дополнительная литература</w:t>
      </w:r>
    </w:p>
    <w:p w14:paraId="7BA73A78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7AF837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1. ФИНАНСОВОЕ ПРАВО. Учебник и практикум для вузов // Под ред. Ручкиной Г.Ф. - </w:t>
      </w:r>
      <w:proofErr w:type="spellStart"/>
      <w:proofErr w:type="gram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proofErr w:type="gram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- 2019 - 348с. - ISBN: 978-5-534-11077-7 - Текст электронный // ЭБС ЮРАЙТ - URL: https://urait.ru/book/finansovoe-pravo-444491</w:t>
      </w:r>
    </w:p>
    <w:p w14:paraId="5D91421A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2. Актуальные проблемы финансового права: Монография / Грачева Е.Ю. - </w:t>
      </w:r>
      <w:proofErr w:type="gramStart"/>
      <w:r w:rsidRPr="002741C3">
        <w:rPr>
          <w:rFonts w:ascii="Times New Roman" w:hAnsi="Times New Roman"/>
          <w:sz w:val="28"/>
          <w:szCs w:val="28"/>
        </w:rPr>
        <w:t>М.:</w:t>
      </w:r>
      <w:proofErr w:type="spellStart"/>
      <w:r w:rsidRPr="002741C3">
        <w:rPr>
          <w:rFonts w:ascii="Times New Roman" w:hAnsi="Times New Roman"/>
          <w:sz w:val="28"/>
          <w:szCs w:val="28"/>
        </w:rPr>
        <w:t>Юр.Норма</w:t>
      </w:r>
      <w:proofErr w:type="spellEnd"/>
      <w:proofErr w:type="gramEnd"/>
      <w:r w:rsidRPr="002741C3">
        <w:rPr>
          <w:rFonts w:ascii="Times New Roman" w:hAnsi="Times New Roman"/>
          <w:sz w:val="28"/>
          <w:szCs w:val="28"/>
        </w:rPr>
        <w:t>, НИЦ ИНФРА-М, 2019. - 208 с. - Режим доступа: http://znanium.com/catalog/product/996136</w:t>
      </w:r>
    </w:p>
    <w:p w14:paraId="28A1BD68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 И.,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О. М., Ольховская Н. </w:t>
      </w:r>
      <w:proofErr w:type="gramStart"/>
      <w:r w:rsidRPr="002741C3">
        <w:rPr>
          <w:rFonts w:ascii="Times New Roman" w:hAnsi="Times New Roman"/>
          <w:sz w:val="28"/>
          <w:szCs w:val="28"/>
        </w:rPr>
        <w:t>П. ;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 Под общ. ред. </w:t>
      </w:r>
      <w:proofErr w:type="spellStart"/>
      <w:r w:rsidRPr="002741C3">
        <w:rPr>
          <w:rFonts w:ascii="Times New Roman" w:hAnsi="Times New Roman"/>
          <w:sz w:val="28"/>
          <w:szCs w:val="28"/>
        </w:rPr>
        <w:t>Землина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А.И. - ФИНАНСОВОЕ ПРАВО РОССИЙСКОЙ ФЕДЕРАЦИИ. Учебник для бакалавриата и специалитета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- 2019 - 301с. - ISBN: 978-5-534-09234-9 - Текст электронный // ЭБС ЮРАЙТ - URL: https://urait.ru/book/finansovoe-pravo-rossiyskoy-federacii-427492</w:t>
      </w:r>
    </w:p>
    <w:p w14:paraId="5FEC1014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Кудряшов В. В. - МЕЖДУНАРОДНОЕ ФИНАНСОВОЕ ПРАВО. СУВЕРЕННЫЕ ФИНАНСОВЫЕ ИНСТИТУТЫ 2-е изд., пер. и доп. Учебное пособие для бакалавриата и магистратуры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- 2019 - 268с. - ISBN: 978-5-534-06910-5 - Текст электронный // ЭБС ЮРАЙТ - URL: https://urait.ru/book/mezhdunarodnoe-finansovoe-pravo-suverennye-finansovye-instituty-441834</w:t>
      </w:r>
    </w:p>
    <w:p w14:paraId="7E31AC2C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5. ФИНАНСОВОЕ ПРАВО. ПРАКТИКУМ 2-е изд., пер. и доп. Учебное пособие для академического </w:t>
      </w:r>
      <w:proofErr w:type="gramStart"/>
      <w:r w:rsidRPr="002741C3">
        <w:rPr>
          <w:rFonts w:ascii="Times New Roman" w:hAnsi="Times New Roman"/>
          <w:sz w:val="28"/>
          <w:szCs w:val="28"/>
        </w:rPr>
        <w:t>бакалавриата  /</w:t>
      </w:r>
      <w:proofErr w:type="gramEnd"/>
      <w:r w:rsidRPr="002741C3">
        <w:rPr>
          <w:rFonts w:ascii="Times New Roman" w:hAnsi="Times New Roman"/>
          <w:sz w:val="28"/>
          <w:szCs w:val="28"/>
        </w:rPr>
        <w:t xml:space="preserve">/ Под ред. Ашмариной Е.М., Тереховой Е.В. - </w:t>
      </w:r>
      <w:proofErr w:type="spellStart"/>
      <w:r w:rsidRPr="002741C3">
        <w:rPr>
          <w:rFonts w:ascii="Times New Roman" w:hAnsi="Times New Roman"/>
          <w:sz w:val="28"/>
          <w:szCs w:val="28"/>
        </w:rPr>
        <w:t>М.:Издательство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1C3">
        <w:rPr>
          <w:rFonts w:ascii="Times New Roman" w:hAnsi="Times New Roman"/>
          <w:sz w:val="28"/>
          <w:szCs w:val="28"/>
        </w:rPr>
        <w:t>Юрайт</w:t>
      </w:r>
      <w:proofErr w:type="spellEnd"/>
      <w:r w:rsidRPr="002741C3">
        <w:rPr>
          <w:rFonts w:ascii="Times New Roman" w:hAnsi="Times New Roman"/>
          <w:sz w:val="28"/>
          <w:szCs w:val="28"/>
        </w:rPr>
        <w:t xml:space="preserve"> - 2019 - 300с. - ISBN: 978-5-534-08794-9 - Текст электронный // ЭБС ЮРАЙТ - URL: https://urait.ru/book/finansovoe-pravo-praktikum-433029</w:t>
      </w:r>
      <w:r w:rsidRPr="002741C3">
        <w:rPr>
          <w:rFonts w:ascii="Times New Roman" w:hAnsi="Times New Roman"/>
          <w:b/>
          <w:sz w:val="28"/>
          <w:szCs w:val="28"/>
        </w:rPr>
        <w:t> </w:t>
      </w:r>
    </w:p>
    <w:p w14:paraId="52A71D2D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01737AA" w14:textId="77777777" w:rsidR="00272AFC" w:rsidRPr="002741C3" w:rsidRDefault="00272AFC" w:rsidP="00272AF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5BF5950" w14:textId="77777777" w:rsidR="005D26E0" w:rsidRPr="00272AFC" w:rsidRDefault="005D26E0" w:rsidP="00272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26E0" w:rsidRPr="00272AFC" w:rsidSect="0099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A4954"/>
    <w:multiLevelType w:val="hybridMultilevel"/>
    <w:tmpl w:val="CF7A1C70"/>
    <w:lvl w:ilvl="0" w:tplc="47AAC03C">
      <w:start w:val="1"/>
      <w:numFmt w:val="decimal"/>
      <w:lvlText w:val="%1."/>
      <w:lvlJc w:val="left"/>
      <w:pPr>
        <w:ind w:left="366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6D1F0">
      <w:numFmt w:val="bullet"/>
      <w:lvlText w:val="•"/>
      <w:lvlJc w:val="left"/>
      <w:pPr>
        <w:ind w:left="1008" w:hanging="259"/>
      </w:pPr>
      <w:rPr>
        <w:rFonts w:hint="default"/>
        <w:lang w:val="ru-RU" w:eastAsia="en-US" w:bidi="ar-SA"/>
      </w:rPr>
    </w:lvl>
    <w:lvl w:ilvl="2" w:tplc="7FF2EEDC">
      <w:numFmt w:val="bullet"/>
      <w:lvlText w:val="•"/>
      <w:lvlJc w:val="left"/>
      <w:pPr>
        <w:ind w:left="1656" w:hanging="259"/>
      </w:pPr>
      <w:rPr>
        <w:rFonts w:hint="default"/>
        <w:lang w:val="ru-RU" w:eastAsia="en-US" w:bidi="ar-SA"/>
      </w:rPr>
    </w:lvl>
    <w:lvl w:ilvl="3" w:tplc="0D2CB4C4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4" w:tplc="65D29B00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5" w:tplc="EA821240">
      <w:numFmt w:val="bullet"/>
      <w:lvlText w:val="•"/>
      <w:lvlJc w:val="left"/>
      <w:pPr>
        <w:ind w:left="3600" w:hanging="259"/>
      </w:pPr>
      <w:rPr>
        <w:rFonts w:hint="default"/>
        <w:lang w:val="ru-RU" w:eastAsia="en-US" w:bidi="ar-SA"/>
      </w:rPr>
    </w:lvl>
    <w:lvl w:ilvl="6" w:tplc="9EF238F6">
      <w:numFmt w:val="bullet"/>
      <w:lvlText w:val="•"/>
      <w:lvlJc w:val="left"/>
      <w:pPr>
        <w:ind w:left="4248" w:hanging="259"/>
      </w:pPr>
      <w:rPr>
        <w:rFonts w:hint="default"/>
        <w:lang w:val="ru-RU" w:eastAsia="en-US" w:bidi="ar-SA"/>
      </w:rPr>
    </w:lvl>
    <w:lvl w:ilvl="7" w:tplc="BF26B634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8" w:tplc="83BC64F2">
      <w:numFmt w:val="bullet"/>
      <w:lvlText w:val="•"/>
      <w:lvlJc w:val="left"/>
      <w:pPr>
        <w:ind w:left="5544" w:hanging="259"/>
      </w:pPr>
      <w:rPr>
        <w:rFonts w:hint="default"/>
        <w:lang w:val="ru-RU" w:eastAsia="en-US" w:bidi="ar-SA"/>
      </w:rPr>
    </w:lvl>
  </w:abstractNum>
  <w:num w:numId="1" w16cid:durableId="16029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6E0"/>
    <w:rsid w:val="00031433"/>
    <w:rsid w:val="000768DE"/>
    <w:rsid w:val="00272AFC"/>
    <w:rsid w:val="002F4CDF"/>
    <w:rsid w:val="003012CF"/>
    <w:rsid w:val="00372B89"/>
    <w:rsid w:val="00395ACB"/>
    <w:rsid w:val="003A3FA6"/>
    <w:rsid w:val="00453AAF"/>
    <w:rsid w:val="004A282E"/>
    <w:rsid w:val="004F35F8"/>
    <w:rsid w:val="005D26E0"/>
    <w:rsid w:val="00666F52"/>
    <w:rsid w:val="008E54AB"/>
    <w:rsid w:val="00965793"/>
    <w:rsid w:val="00995A19"/>
    <w:rsid w:val="00C07ADB"/>
    <w:rsid w:val="00C46A58"/>
    <w:rsid w:val="00E02FAC"/>
    <w:rsid w:val="00E57042"/>
    <w:rsid w:val="00F46C6C"/>
    <w:rsid w:val="00F6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ED5D"/>
  <w15:docId w15:val="{F38B86C1-7519-47C1-9EEC-998FDDA6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A19"/>
  </w:style>
  <w:style w:type="paragraph" w:styleId="1">
    <w:name w:val="heading 1"/>
    <w:basedOn w:val="a"/>
    <w:link w:val="10"/>
    <w:uiPriority w:val="9"/>
    <w:qFormat/>
    <w:rsid w:val="0003143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D2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43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314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031433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locked/>
    <w:rsid w:val="00031433"/>
  </w:style>
  <w:style w:type="paragraph" w:styleId="a6">
    <w:name w:val="Body Text"/>
    <w:basedOn w:val="a"/>
    <w:link w:val="a7"/>
    <w:uiPriority w:val="99"/>
    <w:unhideWhenUsed/>
    <w:rsid w:val="000314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3143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031433"/>
  </w:style>
  <w:style w:type="character" w:customStyle="1" w:styleId="highlight">
    <w:name w:val="highlight"/>
    <w:basedOn w:val="a0"/>
    <w:rsid w:val="00031433"/>
  </w:style>
  <w:style w:type="paragraph" w:customStyle="1" w:styleId="TableParagraph">
    <w:name w:val="Table Paragraph"/>
    <w:basedOn w:val="a"/>
    <w:uiPriority w:val="1"/>
    <w:qFormat/>
    <w:rsid w:val="00031433"/>
    <w:pPr>
      <w:widowControl w:val="0"/>
      <w:spacing w:after="0" w:line="300" w:lineRule="exact"/>
      <w:ind w:left="115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14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F4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F10D7-BD8A-4862-BD55-BDFF773F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Жумабаева Динара</cp:lastModifiedBy>
  <cp:revision>14</cp:revision>
  <dcterms:created xsi:type="dcterms:W3CDTF">2022-02-20T15:12:00Z</dcterms:created>
  <dcterms:modified xsi:type="dcterms:W3CDTF">2024-09-07T04:10:00Z</dcterms:modified>
</cp:coreProperties>
</file>